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6" w:type="dxa"/>
        <w:tblLayout w:type="fixed"/>
        <w:tblLook w:val="0000" w:firstRow="0" w:lastRow="0" w:firstColumn="0" w:lastColumn="0" w:noHBand="0" w:noVBand="0"/>
      </w:tblPr>
      <w:tblGrid>
        <w:gridCol w:w="4256"/>
        <w:gridCol w:w="6020"/>
      </w:tblGrid>
      <w:tr w:rsidR="006C535C" w:rsidRPr="004045C7" w:rsidTr="00313AAF">
        <w:trPr>
          <w:trHeight w:val="1554"/>
        </w:trPr>
        <w:tc>
          <w:tcPr>
            <w:tcW w:w="4256" w:type="dxa"/>
          </w:tcPr>
          <w:p w:rsidR="006C535C" w:rsidRPr="00313AAF" w:rsidRDefault="006C535C" w:rsidP="00501587">
            <w:pPr>
              <w:jc w:val="center"/>
              <w:rPr>
                <w:szCs w:val="22"/>
                <w:lang w:val="es-ES"/>
              </w:rPr>
            </w:pPr>
            <w:bookmarkStart w:id="0" w:name="_GoBack"/>
            <w:bookmarkEnd w:id="0"/>
            <w:r w:rsidRPr="00313AAF">
              <w:rPr>
                <w:szCs w:val="22"/>
                <w:lang w:val="es-ES"/>
              </w:rPr>
              <w:t>CƠ QUAN THÚ Y VÙNG VI</w:t>
            </w:r>
          </w:p>
          <w:p w:rsidR="006C535C" w:rsidRPr="00313AAF" w:rsidRDefault="006C535C" w:rsidP="00501587">
            <w:pPr>
              <w:jc w:val="center"/>
              <w:rPr>
                <w:b/>
                <w:sz w:val="26"/>
                <w:lang w:val="es-ES"/>
              </w:rPr>
            </w:pPr>
            <w:r w:rsidRPr="00313AAF">
              <w:rPr>
                <w:b/>
                <w:sz w:val="26"/>
                <w:lang w:val="es-ES"/>
              </w:rPr>
              <w:t>TRUNG TÂM CHẨN ĐOÁN        XÉT NGHIỆM BỆNH ĐỘNG VẬT</w:t>
            </w:r>
          </w:p>
          <w:p w:rsidR="006C535C" w:rsidRPr="004045C7" w:rsidRDefault="006C535C" w:rsidP="00501587">
            <w:pPr>
              <w:rPr>
                <w:b/>
                <w:i/>
                <w:sz w:val="20"/>
                <w:lang w:val="es-ES"/>
              </w:rPr>
            </w:pPr>
            <w:r>
              <w:rPr>
                <w:b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F4A4ED" wp14:editId="3367DB89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14605</wp:posOffset>
                      </wp:positionV>
                      <wp:extent cx="1285875" cy="0"/>
                      <wp:effectExtent l="0" t="0" r="2857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5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1A20CE7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65pt,1.15pt" to="148.9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KnZHQIAADY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"/>
                  </w:pict>
                </mc:Fallback>
              </mc:AlternateContent>
            </w:r>
            <w:r w:rsidRPr="004045C7">
              <w:rPr>
                <w:b/>
                <w:i/>
                <w:lang w:val="es-ES"/>
              </w:rPr>
              <w:t xml:space="preserve">       </w:t>
            </w:r>
          </w:p>
          <w:p w:rsidR="006C535C" w:rsidRPr="00E518CB" w:rsidRDefault="00313AAF" w:rsidP="006C535C">
            <w:pPr>
              <w:rPr>
                <w:lang w:val="es-ES"/>
              </w:rPr>
            </w:pPr>
            <w:r w:rsidRPr="00313AAF">
              <w:rPr>
                <w:sz w:val="26"/>
                <w:szCs w:val="26"/>
                <w:lang w:val="es-ES"/>
              </w:rPr>
              <w:t xml:space="preserve">            </w:t>
            </w:r>
            <w:r w:rsidR="006C535C" w:rsidRPr="00313AAF">
              <w:rPr>
                <w:sz w:val="26"/>
                <w:szCs w:val="26"/>
                <w:lang w:val="es-ES"/>
              </w:rPr>
              <w:t>Số:               /</w:t>
            </w:r>
            <w:r w:rsidR="006C535C" w:rsidRPr="00313AAF">
              <w:rPr>
                <w:sz w:val="26"/>
                <w:lang w:val="es-ES"/>
              </w:rPr>
              <w:t>TTCĐ</w:t>
            </w:r>
          </w:p>
        </w:tc>
        <w:tc>
          <w:tcPr>
            <w:tcW w:w="6020" w:type="dxa"/>
          </w:tcPr>
          <w:p w:rsidR="006C535C" w:rsidRPr="00313AAF" w:rsidRDefault="006C535C" w:rsidP="00313AAF">
            <w:pPr>
              <w:pStyle w:val="BodyText"/>
              <w:spacing w:after="0"/>
              <w:jc w:val="center"/>
              <w:rPr>
                <w:b/>
                <w:sz w:val="26"/>
                <w:szCs w:val="26"/>
                <w:lang w:val="es-ES"/>
              </w:rPr>
            </w:pPr>
            <w:r w:rsidRPr="00313AAF">
              <w:rPr>
                <w:b/>
                <w:sz w:val="26"/>
                <w:szCs w:val="26"/>
                <w:lang w:val="es-ES"/>
              </w:rPr>
              <w:t>CỘNG HOÀ XÃ HỘI CHỦ NGHĨA VIỆT NAM</w:t>
            </w:r>
          </w:p>
          <w:p w:rsidR="006C535C" w:rsidRPr="00313AAF" w:rsidRDefault="006C535C" w:rsidP="00313AAF">
            <w:pPr>
              <w:jc w:val="center"/>
              <w:rPr>
                <w:b/>
                <w:sz w:val="28"/>
                <w:lang w:val="es-ES"/>
              </w:rPr>
            </w:pPr>
            <w:r w:rsidRPr="00313AAF">
              <w:rPr>
                <w:b/>
                <w:sz w:val="28"/>
                <w:lang w:val="es-ES"/>
              </w:rPr>
              <w:t>Độc lập - Tự do - Hạnh phúc</w:t>
            </w:r>
          </w:p>
          <w:p w:rsidR="006C535C" w:rsidRPr="003B00F6" w:rsidRDefault="00313AAF" w:rsidP="00D6172D">
            <w:pPr>
              <w:pStyle w:val="Heading2"/>
              <w:ind w:right="-180"/>
              <w:rPr>
                <w:rFonts w:ascii="Times New Roman" w:hAnsi="Times New Roman"/>
                <w:i/>
                <w:lang w:val="vi-VN"/>
              </w:rPr>
            </w:pPr>
            <w:r>
              <w:rPr>
                <w:rFonts w:ascii="Times New Roman" w:hAnsi="Times New Roman"/>
                <w:b w:val="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9064C7" wp14:editId="5476ED53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62865</wp:posOffset>
                      </wp:positionV>
                      <wp:extent cx="20955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5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6D70A1C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8pt,4.95pt" to="225.8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gYu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SRfTaQo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"/>
                  </w:pict>
                </mc:Fallback>
              </mc:AlternateContent>
            </w:r>
            <w:r w:rsidR="006C535C" w:rsidRPr="004045C7">
              <w:rPr>
                <w:rFonts w:ascii="Times New Roman" w:hAnsi="Times New Roman"/>
                <w:lang w:val="es-ES"/>
              </w:rPr>
              <w:t xml:space="preserve">     </w:t>
            </w:r>
            <w:r w:rsidR="00D206C8" w:rsidRPr="00D206C8">
              <w:rPr>
                <w:rFonts w:ascii="Times New Roman" w:eastAsia="MS Mincho" w:hAnsi="Times New Roman" w:cs="Times New Roman"/>
                <w:b w:val="0"/>
                <w:bCs w:val="0"/>
                <w:i/>
                <w:color w:val="auto"/>
                <w:szCs w:val="24"/>
                <w:lang w:val="es-ES"/>
              </w:rPr>
              <w:t xml:space="preserve">Thành phố Hồ Chí Minh, ngày   </w:t>
            </w:r>
            <w:r w:rsidR="00D206C8">
              <w:rPr>
                <w:rFonts w:ascii="Times New Roman" w:eastAsia="MS Mincho" w:hAnsi="Times New Roman" w:cs="Times New Roman"/>
                <w:b w:val="0"/>
                <w:bCs w:val="0"/>
                <w:i/>
                <w:color w:val="auto"/>
                <w:szCs w:val="24"/>
                <w:lang w:val="es-ES"/>
              </w:rPr>
              <w:t xml:space="preserve"> </w:t>
            </w:r>
            <w:r w:rsidR="00D206C8" w:rsidRPr="00D206C8">
              <w:rPr>
                <w:rFonts w:ascii="Times New Roman" w:eastAsia="MS Mincho" w:hAnsi="Times New Roman" w:cs="Times New Roman"/>
                <w:b w:val="0"/>
                <w:bCs w:val="0"/>
                <w:i/>
                <w:color w:val="auto"/>
                <w:szCs w:val="24"/>
                <w:lang w:val="es-ES"/>
              </w:rPr>
              <w:t xml:space="preserve">tháng </w:t>
            </w:r>
            <w:r w:rsidR="00145B84">
              <w:rPr>
                <w:rFonts w:ascii="Times New Roman" w:eastAsia="MS Mincho" w:hAnsi="Times New Roman" w:cs="Times New Roman"/>
                <w:b w:val="0"/>
                <w:bCs w:val="0"/>
                <w:i/>
                <w:color w:val="auto"/>
                <w:szCs w:val="24"/>
                <w:lang w:val="es-ES"/>
              </w:rPr>
              <w:t>3</w:t>
            </w:r>
            <w:r w:rsidR="00D206C8" w:rsidRPr="00D206C8">
              <w:rPr>
                <w:rFonts w:ascii="Times New Roman" w:eastAsia="MS Mincho" w:hAnsi="Times New Roman" w:cs="Times New Roman"/>
                <w:b w:val="0"/>
                <w:bCs w:val="0"/>
                <w:i/>
                <w:color w:val="auto"/>
                <w:szCs w:val="24"/>
                <w:lang w:val="es-ES"/>
              </w:rPr>
              <w:t xml:space="preserve"> năm 201</w:t>
            </w:r>
            <w:r w:rsidR="003B00F6">
              <w:rPr>
                <w:rFonts w:ascii="Times New Roman" w:eastAsia="MS Mincho" w:hAnsi="Times New Roman" w:cs="Times New Roman"/>
                <w:b w:val="0"/>
                <w:bCs w:val="0"/>
                <w:i/>
                <w:color w:val="auto"/>
                <w:szCs w:val="24"/>
                <w:lang w:val="vi-VN"/>
              </w:rPr>
              <w:t>7</w:t>
            </w:r>
          </w:p>
        </w:tc>
      </w:tr>
    </w:tbl>
    <w:p w:rsidR="00A319FA" w:rsidRDefault="0082547D" w:rsidP="003767AE">
      <w:pPr>
        <w:spacing w:before="80" w:after="80"/>
        <w:jc w:val="center"/>
        <w:rPr>
          <w:b/>
          <w:sz w:val="28"/>
          <w:szCs w:val="26"/>
        </w:rPr>
      </w:pPr>
      <w:r w:rsidRPr="009307C2">
        <w:rPr>
          <w:b/>
          <w:sz w:val="28"/>
          <w:szCs w:val="26"/>
        </w:rPr>
        <w:t>DANH MỤC CÁC PHÉP THỬ</w:t>
      </w:r>
      <w:r w:rsidR="009307C2" w:rsidRPr="009307C2">
        <w:rPr>
          <w:b/>
          <w:sz w:val="28"/>
          <w:szCs w:val="26"/>
        </w:rPr>
        <w:t xml:space="preserve"> CHẨN ĐOÁN </w:t>
      </w:r>
      <w:r w:rsidR="004D28BB" w:rsidRPr="009307C2">
        <w:rPr>
          <w:b/>
          <w:sz w:val="28"/>
          <w:szCs w:val="26"/>
        </w:rPr>
        <w:t>BỆNH THỦY SẢN</w:t>
      </w:r>
    </w:p>
    <w:p w:rsidR="006C535C" w:rsidRDefault="006C535C" w:rsidP="003767AE">
      <w:pPr>
        <w:jc w:val="center"/>
        <w:rPr>
          <w:sz w:val="26"/>
          <w:szCs w:val="26"/>
        </w:rPr>
      </w:pPr>
      <w:r w:rsidRPr="00002EC8">
        <w:rPr>
          <w:i/>
        </w:rPr>
        <w:t>Phòng thử nghiệm ngành Nông nghiệp và PTNN,  Mã số:</w:t>
      </w:r>
      <w:r>
        <w:rPr>
          <w:sz w:val="26"/>
          <w:szCs w:val="26"/>
        </w:rPr>
        <w:t xml:space="preserve"> </w:t>
      </w:r>
      <w:r w:rsidRPr="007E08AB">
        <w:rPr>
          <w:b/>
          <w:sz w:val="26"/>
          <w:szCs w:val="26"/>
        </w:rPr>
        <w:t>LAS - NN 11</w:t>
      </w:r>
    </w:p>
    <w:p w:rsidR="006C535C" w:rsidRDefault="006C535C" w:rsidP="00002EC8">
      <w:pPr>
        <w:jc w:val="center"/>
        <w:rPr>
          <w:b/>
          <w:sz w:val="26"/>
          <w:szCs w:val="26"/>
        </w:rPr>
      </w:pPr>
      <w:r w:rsidRPr="00002EC8">
        <w:rPr>
          <w:i/>
        </w:rPr>
        <w:t>Phòng thử nghiệm Quản lý chất lượng theo ISO/IEC 17025</w:t>
      </w:r>
      <w:r w:rsidR="00D6172D">
        <w:rPr>
          <w:i/>
        </w:rPr>
        <w:t>:2005</w:t>
      </w:r>
      <w:r w:rsidRPr="00002EC8">
        <w:rPr>
          <w:i/>
        </w:rPr>
        <w:t>, Mã số</w:t>
      </w:r>
      <w:r w:rsidRPr="00002EC8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7E08AB">
        <w:rPr>
          <w:b/>
          <w:sz w:val="26"/>
          <w:szCs w:val="26"/>
        </w:rPr>
        <w:t xml:space="preserve">VLAT </w:t>
      </w:r>
      <w:r w:rsidR="00796EA7">
        <w:rPr>
          <w:b/>
          <w:sz w:val="26"/>
          <w:szCs w:val="26"/>
        </w:rPr>
        <w:t>0</w:t>
      </w:r>
      <w:r w:rsidRPr="007E08AB">
        <w:rPr>
          <w:b/>
          <w:sz w:val="26"/>
          <w:szCs w:val="26"/>
        </w:rPr>
        <w:t>009</w:t>
      </w:r>
    </w:p>
    <w:p w:rsidR="006606ED" w:rsidRPr="00002EC8" w:rsidRDefault="006606ED" w:rsidP="00002EC8">
      <w:pPr>
        <w:jc w:val="center"/>
        <w:rPr>
          <w:sz w:val="26"/>
          <w:szCs w:val="26"/>
        </w:rPr>
      </w:pPr>
    </w:p>
    <w:tbl>
      <w:tblPr>
        <w:tblW w:w="1101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835"/>
        <w:gridCol w:w="1560"/>
        <w:gridCol w:w="1140"/>
        <w:gridCol w:w="1134"/>
        <w:gridCol w:w="1275"/>
        <w:gridCol w:w="1418"/>
        <w:gridCol w:w="1087"/>
      </w:tblGrid>
      <w:tr w:rsidR="005264BE" w:rsidRPr="00A4529B" w:rsidTr="003F32BA">
        <w:trPr>
          <w:tblHeader/>
        </w:trPr>
        <w:tc>
          <w:tcPr>
            <w:tcW w:w="561" w:type="dxa"/>
            <w:vAlign w:val="center"/>
          </w:tcPr>
          <w:p w:rsidR="005264BE" w:rsidRPr="00A4529B" w:rsidRDefault="005264BE" w:rsidP="005264BE">
            <w:pPr>
              <w:spacing w:before="80" w:after="80"/>
              <w:jc w:val="center"/>
              <w:rPr>
                <w:b/>
                <w:szCs w:val="26"/>
              </w:rPr>
            </w:pPr>
            <w:r w:rsidRPr="00A4529B">
              <w:rPr>
                <w:b/>
                <w:szCs w:val="26"/>
              </w:rPr>
              <w:t>TT</w:t>
            </w:r>
          </w:p>
        </w:tc>
        <w:tc>
          <w:tcPr>
            <w:tcW w:w="2835" w:type="dxa"/>
            <w:vAlign w:val="center"/>
          </w:tcPr>
          <w:p w:rsidR="005264BE" w:rsidRPr="00D206C8" w:rsidRDefault="005264BE" w:rsidP="005264BE">
            <w:pPr>
              <w:pStyle w:val="b"/>
              <w:spacing w:before="80" w:after="80"/>
              <w:jc w:val="center"/>
              <w:rPr>
                <w:rFonts w:ascii="Times New Roman" w:hAnsi="Times New Roman"/>
                <w:b/>
                <w:bCs/>
                <w:noProof/>
                <w:sz w:val="22"/>
                <w:szCs w:val="20"/>
              </w:rPr>
            </w:pPr>
            <w:r w:rsidRPr="00D206C8">
              <w:rPr>
                <w:rFonts w:ascii="Times New Roman" w:hAnsi="Times New Roman"/>
                <w:b/>
                <w:bCs/>
                <w:noProof/>
                <w:sz w:val="22"/>
                <w:szCs w:val="20"/>
              </w:rPr>
              <w:t>Tên bệnh</w:t>
            </w:r>
          </w:p>
        </w:tc>
        <w:tc>
          <w:tcPr>
            <w:tcW w:w="1560" w:type="dxa"/>
            <w:vAlign w:val="center"/>
          </w:tcPr>
          <w:p w:rsidR="005264BE" w:rsidRPr="00D206C8" w:rsidRDefault="005264BE" w:rsidP="005264BE">
            <w:pPr>
              <w:pStyle w:val="b"/>
              <w:spacing w:before="80" w:after="80"/>
              <w:jc w:val="center"/>
              <w:rPr>
                <w:rFonts w:ascii="Times New Roman" w:hAnsi="Times New Roman"/>
                <w:b/>
                <w:bCs/>
                <w:noProof/>
                <w:sz w:val="22"/>
                <w:szCs w:val="20"/>
              </w:rPr>
            </w:pPr>
            <w:r w:rsidRPr="00D206C8">
              <w:rPr>
                <w:rFonts w:ascii="Times New Roman" w:hAnsi="Times New Roman"/>
                <w:b/>
                <w:bCs/>
                <w:noProof/>
                <w:sz w:val="22"/>
                <w:szCs w:val="20"/>
              </w:rPr>
              <w:t xml:space="preserve">Đối tượng </w:t>
            </w:r>
          </w:p>
          <w:p w:rsidR="005264BE" w:rsidRPr="00D206C8" w:rsidRDefault="005264BE" w:rsidP="005264BE">
            <w:pPr>
              <w:pStyle w:val="b"/>
              <w:spacing w:before="80" w:after="80"/>
              <w:jc w:val="center"/>
              <w:rPr>
                <w:rFonts w:ascii="Times New Roman" w:hAnsi="Times New Roman"/>
                <w:b/>
                <w:bCs/>
                <w:noProof/>
                <w:sz w:val="22"/>
                <w:szCs w:val="20"/>
              </w:rPr>
            </w:pPr>
            <w:r w:rsidRPr="00D206C8">
              <w:rPr>
                <w:rFonts w:ascii="Times New Roman" w:hAnsi="Times New Roman"/>
                <w:b/>
                <w:bCs/>
                <w:noProof/>
                <w:sz w:val="22"/>
                <w:szCs w:val="20"/>
              </w:rPr>
              <w:t>xét nghiệm</w:t>
            </w:r>
          </w:p>
        </w:tc>
        <w:tc>
          <w:tcPr>
            <w:tcW w:w="1140" w:type="dxa"/>
          </w:tcPr>
          <w:p w:rsidR="005264BE" w:rsidRPr="00D206C8" w:rsidRDefault="005264BE" w:rsidP="005264BE">
            <w:pPr>
              <w:pStyle w:val="b"/>
              <w:spacing w:before="80" w:after="80"/>
              <w:jc w:val="center"/>
              <w:rPr>
                <w:rFonts w:ascii="Times New Roman" w:hAnsi="Times New Roman"/>
                <w:b/>
                <w:bCs/>
                <w:noProof/>
                <w:sz w:val="22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2"/>
                <w:szCs w:val="20"/>
              </w:rPr>
              <w:t>Loại mẫu</w:t>
            </w:r>
          </w:p>
        </w:tc>
        <w:tc>
          <w:tcPr>
            <w:tcW w:w="1134" w:type="dxa"/>
          </w:tcPr>
          <w:p w:rsidR="005264BE" w:rsidRPr="00D206C8" w:rsidRDefault="005264BE" w:rsidP="005264BE">
            <w:pPr>
              <w:pStyle w:val="b"/>
              <w:spacing w:before="80" w:after="80"/>
              <w:jc w:val="center"/>
              <w:rPr>
                <w:rFonts w:ascii="Times New Roman" w:hAnsi="Times New Roman"/>
                <w:b/>
                <w:bCs/>
                <w:noProof/>
                <w:sz w:val="22"/>
                <w:szCs w:val="20"/>
              </w:rPr>
            </w:pPr>
            <w:r w:rsidRPr="00D206C8">
              <w:rPr>
                <w:rFonts w:ascii="Times New Roman" w:hAnsi="Times New Roman"/>
                <w:b/>
                <w:bCs/>
                <w:noProof/>
                <w:sz w:val="22"/>
                <w:szCs w:val="20"/>
              </w:rPr>
              <w:t>Kỹ thuật</w:t>
            </w:r>
          </w:p>
          <w:p w:rsidR="005264BE" w:rsidRPr="00D206C8" w:rsidRDefault="005264BE" w:rsidP="005264BE">
            <w:pPr>
              <w:pStyle w:val="b"/>
              <w:spacing w:before="80" w:after="80"/>
              <w:ind w:right="-31"/>
              <w:jc w:val="center"/>
              <w:rPr>
                <w:rFonts w:ascii="Times New Roman" w:hAnsi="Times New Roman"/>
                <w:b/>
                <w:bCs/>
                <w:noProof/>
                <w:sz w:val="22"/>
                <w:szCs w:val="20"/>
              </w:rPr>
            </w:pPr>
            <w:r w:rsidRPr="00D206C8">
              <w:rPr>
                <w:rFonts w:ascii="Times New Roman" w:hAnsi="Times New Roman"/>
                <w:b/>
                <w:bCs/>
                <w:noProof/>
                <w:sz w:val="22"/>
                <w:szCs w:val="20"/>
              </w:rPr>
              <w:t>xét nghiệm</w:t>
            </w:r>
          </w:p>
        </w:tc>
        <w:tc>
          <w:tcPr>
            <w:tcW w:w="1275" w:type="dxa"/>
          </w:tcPr>
          <w:p w:rsidR="005264BE" w:rsidRDefault="005264BE" w:rsidP="005264BE">
            <w:pPr>
              <w:pStyle w:val="b"/>
              <w:spacing w:before="80" w:after="80"/>
              <w:ind w:right="-31"/>
              <w:jc w:val="center"/>
              <w:rPr>
                <w:rFonts w:ascii="Times New Roman" w:hAnsi="Times New Roman"/>
                <w:b/>
                <w:bCs/>
                <w:noProof/>
                <w:sz w:val="22"/>
                <w:szCs w:val="20"/>
              </w:rPr>
            </w:pPr>
            <w:r w:rsidRPr="00C918EA">
              <w:rPr>
                <w:rFonts w:ascii="Times New Roman" w:hAnsi="Times New Roman"/>
                <w:b/>
                <w:bCs/>
                <w:noProof/>
                <w:sz w:val="22"/>
                <w:szCs w:val="20"/>
              </w:rPr>
              <w:t xml:space="preserve">Mã số </w:t>
            </w:r>
          </w:p>
          <w:p w:rsidR="005264BE" w:rsidRDefault="005264BE" w:rsidP="005264BE">
            <w:pPr>
              <w:pStyle w:val="b"/>
              <w:spacing w:before="80" w:after="80"/>
              <w:ind w:right="-31"/>
              <w:jc w:val="center"/>
              <w:rPr>
                <w:rFonts w:ascii="Times New Roman" w:hAnsi="Times New Roman"/>
                <w:b/>
                <w:bCs/>
                <w:noProof/>
                <w:sz w:val="22"/>
                <w:szCs w:val="20"/>
              </w:rPr>
            </w:pPr>
            <w:r w:rsidRPr="00C918EA">
              <w:rPr>
                <w:rFonts w:ascii="Times New Roman" w:hAnsi="Times New Roman"/>
                <w:b/>
                <w:bCs/>
                <w:noProof/>
                <w:sz w:val="22"/>
                <w:szCs w:val="20"/>
              </w:rPr>
              <w:t xml:space="preserve">phép thử </w:t>
            </w:r>
          </w:p>
          <w:p w:rsidR="005264BE" w:rsidRPr="00C918EA" w:rsidRDefault="005264BE" w:rsidP="005264BE">
            <w:pPr>
              <w:pStyle w:val="b"/>
              <w:spacing w:before="80" w:after="80"/>
              <w:ind w:right="-31"/>
              <w:jc w:val="center"/>
              <w:rPr>
                <w:rFonts w:ascii="Times New Roman" w:hAnsi="Times New Roman"/>
                <w:b/>
                <w:bCs/>
                <w:noProof/>
                <w:sz w:val="22"/>
                <w:szCs w:val="20"/>
              </w:rPr>
            </w:pPr>
          </w:p>
        </w:tc>
        <w:tc>
          <w:tcPr>
            <w:tcW w:w="1418" w:type="dxa"/>
          </w:tcPr>
          <w:p w:rsidR="005264BE" w:rsidRDefault="005264BE" w:rsidP="005264BE">
            <w:pPr>
              <w:pStyle w:val="b"/>
              <w:spacing w:before="80" w:after="80"/>
              <w:jc w:val="center"/>
              <w:rPr>
                <w:rFonts w:ascii="Times New Roman" w:hAnsi="Times New Roman"/>
                <w:b/>
                <w:bCs/>
                <w:noProof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Cs w:val="20"/>
              </w:rPr>
              <w:t xml:space="preserve">Đánh giá </w:t>
            </w:r>
          </w:p>
          <w:p w:rsidR="005264BE" w:rsidRPr="00DC5AD4" w:rsidRDefault="005264BE" w:rsidP="005264BE">
            <w:pPr>
              <w:pStyle w:val="b"/>
              <w:spacing w:before="80" w:after="80"/>
              <w:jc w:val="center"/>
              <w:rPr>
                <w:rFonts w:ascii="Times New Roman" w:hAnsi="Times New Roman"/>
                <w:b/>
                <w:bCs/>
                <w:noProof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Cs w:val="20"/>
              </w:rPr>
              <w:t>công nhận</w:t>
            </w:r>
          </w:p>
        </w:tc>
        <w:tc>
          <w:tcPr>
            <w:tcW w:w="1087" w:type="dxa"/>
            <w:vAlign w:val="center"/>
          </w:tcPr>
          <w:p w:rsidR="005264BE" w:rsidRPr="00A4529B" w:rsidRDefault="005264BE" w:rsidP="005264BE">
            <w:pPr>
              <w:pStyle w:val="b"/>
              <w:spacing w:before="80" w:after="80"/>
              <w:jc w:val="center"/>
              <w:rPr>
                <w:rFonts w:ascii="Times New Roman" w:hAnsi="Times New Roman"/>
                <w:b/>
                <w:bCs/>
                <w:noProof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Cs w:val="20"/>
              </w:rPr>
              <w:t>Thời gian xét nghiệm (ngày)*</w:t>
            </w:r>
          </w:p>
        </w:tc>
      </w:tr>
      <w:tr w:rsidR="00102AF9" w:rsidRPr="00A4529B" w:rsidTr="00102AF9">
        <w:trPr>
          <w:trHeight w:val="501"/>
        </w:trPr>
        <w:tc>
          <w:tcPr>
            <w:tcW w:w="11010" w:type="dxa"/>
            <w:gridSpan w:val="8"/>
          </w:tcPr>
          <w:p w:rsidR="00102AF9" w:rsidRPr="00102AF9" w:rsidRDefault="00102AF9" w:rsidP="005264BE">
            <w:pPr>
              <w:spacing w:line="276" w:lineRule="auto"/>
              <w:rPr>
                <w:b/>
                <w:bCs/>
                <w:sz w:val="14"/>
                <w:szCs w:val="20"/>
              </w:rPr>
            </w:pPr>
          </w:p>
          <w:p w:rsidR="00102AF9" w:rsidRPr="00102AF9" w:rsidRDefault="00102AF9" w:rsidP="00102AF9">
            <w:pPr>
              <w:pStyle w:val="ListParagraph"/>
              <w:numPr>
                <w:ilvl w:val="0"/>
                <w:numId w:val="41"/>
              </w:numPr>
              <w:spacing w:line="276" w:lineRule="auto"/>
              <w:rPr>
                <w:b/>
                <w:bCs/>
                <w:szCs w:val="20"/>
              </w:rPr>
            </w:pPr>
            <w:r w:rsidRPr="00102AF9">
              <w:rPr>
                <w:b/>
                <w:bCs/>
                <w:szCs w:val="20"/>
              </w:rPr>
              <w:t xml:space="preserve">Bệnh do virus </w:t>
            </w:r>
          </w:p>
          <w:p w:rsidR="00102AF9" w:rsidRPr="00102AF9" w:rsidRDefault="00102AF9" w:rsidP="00102AF9">
            <w:pPr>
              <w:pStyle w:val="ListParagraph"/>
              <w:spacing w:line="276" w:lineRule="auto"/>
              <w:rPr>
                <w:b/>
                <w:bCs/>
                <w:sz w:val="8"/>
                <w:szCs w:val="20"/>
              </w:rPr>
            </w:pPr>
          </w:p>
        </w:tc>
      </w:tr>
      <w:tr w:rsidR="005264BE" w:rsidRPr="00A4529B" w:rsidTr="003F32BA">
        <w:trPr>
          <w:trHeight w:val="465"/>
        </w:trPr>
        <w:tc>
          <w:tcPr>
            <w:tcW w:w="561" w:type="dxa"/>
            <w:vMerge w:val="restart"/>
            <w:vAlign w:val="center"/>
          </w:tcPr>
          <w:p w:rsidR="005264BE" w:rsidRPr="00A4529B" w:rsidRDefault="005264BE" w:rsidP="00627EC6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42"/>
              <w:jc w:val="center"/>
              <w:rPr>
                <w:szCs w:val="26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5264BE" w:rsidRPr="00A4529B" w:rsidRDefault="005264BE" w:rsidP="002A0CD5">
            <w:pPr>
              <w:spacing w:before="80" w:after="80"/>
            </w:pPr>
            <w:r>
              <w:t>H</w:t>
            </w:r>
            <w:r w:rsidRPr="00A4529B">
              <w:t>ội chứng đốm trắng (WSSV) trên tôm</w:t>
            </w:r>
          </w:p>
        </w:tc>
        <w:tc>
          <w:tcPr>
            <w:tcW w:w="1560" w:type="dxa"/>
            <w:vMerge w:val="restart"/>
            <w:vAlign w:val="center"/>
          </w:tcPr>
          <w:p w:rsidR="005264BE" w:rsidRDefault="005264BE" w:rsidP="0001002B">
            <w:r>
              <w:t>- Tôm</w:t>
            </w:r>
          </w:p>
          <w:p w:rsidR="005264BE" w:rsidRPr="00A4529B" w:rsidRDefault="005264BE" w:rsidP="0001002B">
            <w:r>
              <w:t xml:space="preserve">- </w:t>
            </w:r>
            <w:r w:rsidRPr="00A4529B">
              <w:t>Các loài giáp xác</w:t>
            </w:r>
          </w:p>
        </w:tc>
        <w:tc>
          <w:tcPr>
            <w:tcW w:w="1140" w:type="dxa"/>
            <w:tcBorders>
              <w:bottom w:val="dashSmallGap" w:sz="4" w:space="0" w:color="auto"/>
            </w:tcBorders>
            <w:vAlign w:val="center"/>
          </w:tcPr>
          <w:p w:rsidR="005264BE" w:rsidRPr="00102AF9" w:rsidRDefault="005264BE" w:rsidP="009958EB">
            <w:pPr>
              <w:pStyle w:val="ListParagraph"/>
              <w:ind w:left="63"/>
              <w:rPr>
                <w:rFonts w:eastAsiaTheme="minorHAnsi"/>
                <w:noProof w:val="0"/>
                <w:sz w:val="22"/>
              </w:rPr>
            </w:pPr>
            <w:r w:rsidRPr="00102AF9">
              <w:rPr>
                <w:rFonts w:eastAsiaTheme="minorHAnsi"/>
                <w:noProof w:val="0"/>
                <w:sz w:val="22"/>
              </w:rPr>
              <w:t xml:space="preserve">Mang, máu, gan tụy, ấu trùng, </w:t>
            </w:r>
          </w:p>
          <w:p w:rsidR="005264BE" w:rsidRPr="00102AF9" w:rsidRDefault="005264BE" w:rsidP="009958EB">
            <w:pPr>
              <w:pStyle w:val="ListParagraph"/>
              <w:ind w:left="63"/>
              <w:rPr>
                <w:rFonts w:eastAsiaTheme="minorHAnsi"/>
                <w:noProof w:val="0"/>
                <w:sz w:val="22"/>
              </w:rPr>
            </w:pPr>
            <w:r w:rsidRPr="00102AF9">
              <w:rPr>
                <w:rFonts w:eastAsiaTheme="minorHAnsi"/>
                <w:noProof w:val="0"/>
                <w:sz w:val="22"/>
              </w:rPr>
              <w:t>hậu ấu trùng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:rsidR="005264BE" w:rsidRPr="00A4529B" w:rsidRDefault="005264BE" w:rsidP="00983D11">
            <w:r w:rsidRPr="00983D11">
              <w:rPr>
                <w:rFonts w:eastAsiaTheme="minorHAnsi"/>
                <w:noProof w:val="0"/>
              </w:rPr>
              <w:t>Realtime PCR</w:t>
            </w:r>
          </w:p>
        </w:tc>
        <w:tc>
          <w:tcPr>
            <w:tcW w:w="1275" w:type="dxa"/>
            <w:tcBorders>
              <w:bottom w:val="dashSmallGap" w:sz="4" w:space="0" w:color="auto"/>
            </w:tcBorders>
            <w:vAlign w:val="center"/>
          </w:tcPr>
          <w:p w:rsidR="005264BE" w:rsidRPr="00A4529B" w:rsidRDefault="005264BE" w:rsidP="005264BE">
            <w:r w:rsidRPr="005264BE">
              <w:t>V615-16</w:t>
            </w:r>
          </w:p>
        </w:tc>
        <w:tc>
          <w:tcPr>
            <w:tcW w:w="1418" w:type="dxa"/>
            <w:tcBorders>
              <w:bottom w:val="dashSmallGap" w:sz="4" w:space="0" w:color="auto"/>
            </w:tcBorders>
            <w:vAlign w:val="center"/>
          </w:tcPr>
          <w:p w:rsidR="005264BE" w:rsidRPr="00EB3F85" w:rsidRDefault="005264BE" w:rsidP="00102AF9">
            <w:pPr>
              <w:rPr>
                <w:sz w:val="22"/>
              </w:rPr>
            </w:pPr>
            <w:r w:rsidRPr="00EB3F85">
              <w:rPr>
                <w:sz w:val="22"/>
              </w:rPr>
              <w:t>- Bộ NN &amp; PTNT</w:t>
            </w:r>
          </w:p>
          <w:p w:rsidR="005264BE" w:rsidRPr="00EB3F85" w:rsidRDefault="005264BE" w:rsidP="00102AF9">
            <w:pPr>
              <w:rPr>
                <w:sz w:val="22"/>
              </w:rPr>
            </w:pPr>
            <w:r w:rsidRPr="00EB3F85">
              <w:rPr>
                <w:sz w:val="22"/>
              </w:rPr>
              <w:t>- ISO/IEC 17025</w:t>
            </w:r>
          </w:p>
        </w:tc>
        <w:tc>
          <w:tcPr>
            <w:tcW w:w="1087" w:type="dxa"/>
            <w:tcBorders>
              <w:bottom w:val="dashSmallGap" w:sz="4" w:space="0" w:color="auto"/>
            </w:tcBorders>
            <w:vAlign w:val="center"/>
          </w:tcPr>
          <w:p w:rsidR="005264BE" w:rsidRPr="00A4529B" w:rsidRDefault="005264BE" w:rsidP="0084007D">
            <w:pPr>
              <w:jc w:val="center"/>
            </w:pPr>
            <w:r w:rsidRPr="0084007D">
              <w:rPr>
                <w:rFonts w:eastAsiaTheme="minorHAnsi"/>
                <w:noProof w:val="0"/>
              </w:rPr>
              <w:t>03</w:t>
            </w:r>
          </w:p>
        </w:tc>
      </w:tr>
      <w:tr w:rsidR="005264BE" w:rsidRPr="00A4529B" w:rsidTr="003F32BA">
        <w:trPr>
          <w:trHeight w:val="645"/>
        </w:trPr>
        <w:tc>
          <w:tcPr>
            <w:tcW w:w="561" w:type="dxa"/>
            <w:vMerge/>
            <w:vAlign w:val="center"/>
          </w:tcPr>
          <w:p w:rsidR="005264BE" w:rsidRPr="00A4529B" w:rsidRDefault="005264BE" w:rsidP="00627EC6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42"/>
              <w:jc w:val="center"/>
              <w:rPr>
                <w:szCs w:val="26"/>
              </w:rPr>
            </w:pPr>
          </w:p>
        </w:tc>
        <w:tc>
          <w:tcPr>
            <w:tcW w:w="2835" w:type="dxa"/>
            <w:vMerge/>
            <w:vAlign w:val="center"/>
          </w:tcPr>
          <w:p w:rsidR="005264BE" w:rsidRDefault="005264BE" w:rsidP="002A0CD5">
            <w:pPr>
              <w:spacing w:before="80" w:after="80"/>
            </w:pPr>
          </w:p>
        </w:tc>
        <w:tc>
          <w:tcPr>
            <w:tcW w:w="1560" w:type="dxa"/>
            <w:vMerge/>
            <w:vAlign w:val="center"/>
          </w:tcPr>
          <w:p w:rsidR="005264BE" w:rsidRDefault="005264BE" w:rsidP="00983D11"/>
        </w:tc>
        <w:tc>
          <w:tcPr>
            <w:tcW w:w="1140" w:type="dxa"/>
            <w:tcBorders>
              <w:top w:val="dashSmallGap" w:sz="4" w:space="0" w:color="auto"/>
            </w:tcBorders>
            <w:vAlign w:val="center"/>
          </w:tcPr>
          <w:p w:rsidR="005264BE" w:rsidRPr="00102AF9" w:rsidRDefault="005264BE" w:rsidP="009958EB">
            <w:pPr>
              <w:rPr>
                <w:rFonts w:eastAsiaTheme="minorHAnsi"/>
                <w:noProof w:val="0"/>
                <w:sz w:val="22"/>
              </w:rPr>
            </w:pPr>
            <w:r w:rsidRPr="00102AF9">
              <w:rPr>
                <w:rFonts w:eastAsiaTheme="minorHAnsi"/>
                <w:noProof w:val="0"/>
                <w:sz w:val="22"/>
              </w:rPr>
              <w:t>Đầu ngực, tôm nguyên con</w:t>
            </w:r>
          </w:p>
        </w:tc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:rsidR="005264BE" w:rsidRPr="00983D11" w:rsidRDefault="005264BE" w:rsidP="00983D11">
            <w:pPr>
              <w:rPr>
                <w:rFonts w:eastAsiaTheme="minorHAnsi"/>
                <w:noProof w:val="0"/>
              </w:rPr>
            </w:pPr>
            <w:r w:rsidRPr="00983D11">
              <w:rPr>
                <w:rFonts w:eastAsiaTheme="minorHAnsi"/>
                <w:noProof w:val="0"/>
              </w:rPr>
              <w:t>Nhuộm Hematoxylin &amp; Eosin (HE)</w:t>
            </w:r>
          </w:p>
        </w:tc>
        <w:tc>
          <w:tcPr>
            <w:tcW w:w="1275" w:type="dxa"/>
            <w:tcBorders>
              <w:top w:val="dashSmallGap" w:sz="4" w:space="0" w:color="auto"/>
            </w:tcBorders>
            <w:vAlign w:val="center"/>
          </w:tcPr>
          <w:p w:rsidR="005264BE" w:rsidRPr="00983D11" w:rsidRDefault="005264BE" w:rsidP="00983D11">
            <w:pPr>
              <w:rPr>
                <w:rFonts w:eastAsiaTheme="minorHAnsi"/>
                <w:noProof w:val="0"/>
              </w:rPr>
            </w:pPr>
            <w:r w:rsidRPr="005264BE">
              <w:rPr>
                <w:rFonts w:eastAsiaTheme="minorHAnsi"/>
                <w:noProof w:val="0"/>
              </w:rPr>
              <w:t>V616-04</w:t>
            </w:r>
          </w:p>
        </w:tc>
        <w:tc>
          <w:tcPr>
            <w:tcW w:w="1418" w:type="dxa"/>
            <w:tcBorders>
              <w:top w:val="dashSmallGap" w:sz="4" w:space="0" w:color="auto"/>
            </w:tcBorders>
            <w:vAlign w:val="center"/>
          </w:tcPr>
          <w:p w:rsidR="005264BE" w:rsidRPr="00EB3F85" w:rsidRDefault="005264BE" w:rsidP="00102AF9">
            <w:pPr>
              <w:rPr>
                <w:sz w:val="22"/>
              </w:rPr>
            </w:pPr>
            <w:r w:rsidRPr="00EB3F85">
              <w:rPr>
                <w:sz w:val="22"/>
              </w:rPr>
              <w:t>- Bộ NN &amp; PTNT</w:t>
            </w:r>
          </w:p>
          <w:p w:rsidR="005264BE" w:rsidRPr="00EB3F85" w:rsidRDefault="005264BE" w:rsidP="00102AF9">
            <w:pPr>
              <w:rPr>
                <w:rFonts w:eastAsiaTheme="minorHAnsi"/>
                <w:noProof w:val="0"/>
                <w:sz w:val="22"/>
              </w:rPr>
            </w:pPr>
            <w:r w:rsidRPr="00EB3F85">
              <w:rPr>
                <w:sz w:val="22"/>
              </w:rPr>
              <w:t>- ISO/IEC 17025</w:t>
            </w:r>
          </w:p>
        </w:tc>
        <w:tc>
          <w:tcPr>
            <w:tcW w:w="1087" w:type="dxa"/>
            <w:tcBorders>
              <w:top w:val="dashSmallGap" w:sz="4" w:space="0" w:color="auto"/>
            </w:tcBorders>
            <w:vAlign w:val="center"/>
          </w:tcPr>
          <w:p w:rsidR="005264BE" w:rsidRPr="0084007D" w:rsidRDefault="005264BE" w:rsidP="0084007D">
            <w:pPr>
              <w:tabs>
                <w:tab w:val="left" w:pos="418"/>
              </w:tabs>
              <w:spacing w:line="276" w:lineRule="auto"/>
              <w:jc w:val="center"/>
              <w:rPr>
                <w:rFonts w:eastAsiaTheme="minorHAnsi"/>
                <w:noProof w:val="0"/>
              </w:rPr>
            </w:pPr>
            <w:r w:rsidRPr="0084007D">
              <w:rPr>
                <w:rFonts w:eastAsiaTheme="minorHAnsi"/>
                <w:noProof w:val="0"/>
              </w:rPr>
              <w:t>05</w:t>
            </w:r>
          </w:p>
        </w:tc>
      </w:tr>
      <w:tr w:rsidR="005264BE" w:rsidRPr="00A4529B" w:rsidTr="003F32BA">
        <w:trPr>
          <w:trHeight w:val="644"/>
        </w:trPr>
        <w:tc>
          <w:tcPr>
            <w:tcW w:w="561" w:type="dxa"/>
            <w:vMerge w:val="restart"/>
            <w:vAlign w:val="center"/>
          </w:tcPr>
          <w:p w:rsidR="005264BE" w:rsidRPr="00A4529B" w:rsidRDefault="005264BE" w:rsidP="00FA749E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42"/>
              <w:jc w:val="center"/>
              <w:rPr>
                <w:szCs w:val="26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5264BE" w:rsidRPr="00A4529B" w:rsidRDefault="005264BE" w:rsidP="00FA749E">
            <w:pPr>
              <w:spacing w:before="80" w:after="80"/>
            </w:pPr>
            <w:r w:rsidRPr="00A4529B">
              <w:t>Bệnh Hoại tử dưới vỏ và cơ quan tạo máu (IHHNV) trên tôm</w:t>
            </w:r>
          </w:p>
        </w:tc>
        <w:tc>
          <w:tcPr>
            <w:tcW w:w="1560" w:type="dxa"/>
            <w:vMerge w:val="restart"/>
            <w:vAlign w:val="center"/>
          </w:tcPr>
          <w:p w:rsidR="005264BE" w:rsidRDefault="005264BE" w:rsidP="00A73D14">
            <w:r>
              <w:t>- Tôm</w:t>
            </w:r>
          </w:p>
          <w:p w:rsidR="005264BE" w:rsidRPr="00A4529B" w:rsidRDefault="005264BE" w:rsidP="00A73D14">
            <w:r>
              <w:t xml:space="preserve">- </w:t>
            </w:r>
            <w:r w:rsidRPr="00A4529B">
              <w:t xml:space="preserve">Các loài </w:t>
            </w:r>
          </w:p>
          <w:p w:rsidR="005264BE" w:rsidRPr="00A4529B" w:rsidRDefault="005264BE" w:rsidP="00983D11">
            <w:pPr>
              <w:jc w:val="center"/>
            </w:pPr>
            <w:r w:rsidRPr="00A4529B">
              <w:t>giáp xác</w:t>
            </w:r>
          </w:p>
        </w:tc>
        <w:tc>
          <w:tcPr>
            <w:tcW w:w="1140" w:type="dxa"/>
            <w:vMerge w:val="restart"/>
            <w:vAlign w:val="center"/>
          </w:tcPr>
          <w:p w:rsidR="005264BE" w:rsidRPr="00102AF9" w:rsidRDefault="005264BE" w:rsidP="009958EB">
            <w:pPr>
              <w:rPr>
                <w:rFonts w:eastAsiaTheme="minorHAnsi"/>
                <w:noProof w:val="0"/>
                <w:sz w:val="22"/>
              </w:rPr>
            </w:pPr>
            <w:r w:rsidRPr="00102AF9">
              <w:rPr>
                <w:rFonts w:eastAsiaTheme="minorHAnsi"/>
                <w:noProof w:val="0"/>
                <w:sz w:val="22"/>
              </w:rPr>
              <w:t>Mang, máu, chân bơi, ấu trùng, hậu ấu trùng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:rsidR="005264BE" w:rsidRPr="009958EB" w:rsidRDefault="005264BE" w:rsidP="009958EB">
            <w:pPr>
              <w:rPr>
                <w:szCs w:val="26"/>
              </w:rPr>
            </w:pPr>
            <w:r w:rsidRPr="009958EB">
              <w:rPr>
                <w:rFonts w:eastAsiaTheme="minorHAnsi"/>
                <w:noProof w:val="0"/>
              </w:rPr>
              <w:t>Realtime PCR</w:t>
            </w:r>
          </w:p>
        </w:tc>
        <w:tc>
          <w:tcPr>
            <w:tcW w:w="1275" w:type="dxa"/>
            <w:vMerge w:val="restart"/>
            <w:vAlign w:val="center"/>
          </w:tcPr>
          <w:p w:rsidR="005264BE" w:rsidRPr="009958EB" w:rsidRDefault="005264BE" w:rsidP="005264BE">
            <w:pPr>
              <w:rPr>
                <w:szCs w:val="26"/>
              </w:rPr>
            </w:pPr>
            <w:r w:rsidRPr="005264BE">
              <w:rPr>
                <w:szCs w:val="26"/>
              </w:rPr>
              <w:t>V615-11</w:t>
            </w:r>
          </w:p>
        </w:tc>
        <w:tc>
          <w:tcPr>
            <w:tcW w:w="1418" w:type="dxa"/>
            <w:vMerge w:val="restart"/>
            <w:vAlign w:val="center"/>
          </w:tcPr>
          <w:p w:rsidR="005264BE" w:rsidRPr="00EB3F85" w:rsidRDefault="005264BE" w:rsidP="00102AF9">
            <w:pPr>
              <w:rPr>
                <w:sz w:val="22"/>
              </w:rPr>
            </w:pPr>
            <w:r w:rsidRPr="00EB3F85">
              <w:rPr>
                <w:sz w:val="22"/>
              </w:rPr>
              <w:t>- Bộ NN &amp; PTNT</w:t>
            </w:r>
          </w:p>
          <w:p w:rsidR="005264BE" w:rsidRPr="00EB3F85" w:rsidRDefault="005264BE" w:rsidP="00102AF9">
            <w:pPr>
              <w:rPr>
                <w:sz w:val="22"/>
                <w:szCs w:val="26"/>
              </w:rPr>
            </w:pPr>
            <w:r w:rsidRPr="00EB3F85">
              <w:rPr>
                <w:sz w:val="22"/>
              </w:rPr>
              <w:t>- ISO/IEC 17025</w:t>
            </w:r>
          </w:p>
        </w:tc>
        <w:tc>
          <w:tcPr>
            <w:tcW w:w="1087" w:type="dxa"/>
            <w:tcBorders>
              <w:bottom w:val="dashSmallGap" w:sz="4" w:space="0" w:color="auto"/>
            </w:tcBorders>
            <w:vAlign w:val="center"/>
          </w:tcPr>
          <w:p w:rsidR="005264BE" w:rsidRPr="0084007D" w:rsidRDefault="005264BE" w:rsidP="0084007D">
            <w:pPr>
              <w:jc w:val="center"/>
              <w:rPr>
                <w:rFonts w:eastAsiaTheme="minorHAnsi"/>
                <w:noProof w:val="0"/>
              </w:rPr>
            </w:pPr>
            <w:r w:rsidRPr="0084007D">
              <w:rPr>
                <w:rFonts w:eastAsiaTheme="minorHAnsi"/>
                <w:noProof w:val="0"/>
              </w:rPr>
              <w:t>03</w:t>
            </w:r>
          </w:p>
        </w:tc>
      </w:tr>
      <w:tr w:rsidR="005264BE" w:rsidRPr="00A4529B" w:rsidTr="003F32BA">
        <w:trPr>
          <w:trHeight w:val="566"/>
        </w:trPr>
        <w:tc>
          <w:tcPr>
            <w:tcW w:w="561" w:type="dxa"/>
            <w:vMerge/>
            <w:vAlign w:val="center"/>
          </w:tcPr>
          <w:p w:rsidR="005264BE" w:rsidRPr="00A4529B" w:rsidRDefault="005264BE" w:rsidP="00FA749E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42"/>
              <w:jc w:val="center"/>
              <w:rPr>
                <w:szCs w:val="26"/>
              </w:rPr>
            </w:pPr>
          </w:p>
        </w:tc>
        <w:tc>
          <w:tcPr>
            <w:tcW w:w="2835" w:type="dxa"/>
            <w:vMerge/>
            <w:vAlign w:val="center"/>
          </w:tcPr>
          <w:p w:rsidR="005264BE" w:rsidRPr="00A4529B" w:rsidRDefault="005264BE" w:rsidP="00FA749E">
            <w:pPr>
              <w:spacing w:before="80" w:after="80"/>
            </w:pPr>
          </w:p>
        </w:tc>
        <w:tc>
          <w:tcPr>
            <w:tcW w:w="1560" w:type="dxa"/>
            <w:vMerge/>
            <w:vAlign w:val="center"/>
          </w:tcPr>
          <w:p w:rsidR="005264BE" w:rsidRDefault="005264BE" w:rsidP="00983D11">
            <w:pPr>
              <w:jc w:val="center"/>
            </w:pPr>
          </w:p>
        </w:tc>
        <w:tc>
          <w:tcPr>
            <w:tcW w:w="1140" w:type="dxa"/>
            <w:vMerge/>
            <w:vAlign w:val="center"/>
          </w:tcPr>
          <w:p w:rsidR="005264BE" w:rsidRPr="00102AF9" w:rsidRDefault="005264BE" w:rsidP="009958EB">
            <w:pPr>
              <w:rPr>
                <w:rFonts w:eastAsiaTheme="minorHAnsi"/>
                <w:noProof w:val="0"/>
                <w:sz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:rsidR="005264BE" w:rsidRPr="009958EB" w:rsidRDefault="005264BE" w:rsidP="009958EB">
            <w:pPr>
              <w:rPr>
                <w:rFonts w:eastAsiaTheme="minorHAnsi"/>
                <w:noProof w:val="0"/>
              </w:rPr>
            </w:pPr>
            <w:r w:rsidRPr="009958EB">
              <w:rPr>
                <w:rFonts w:eastAsiaTheme="minorHAnsi"/>
                <w:noProof w:val="0"/>
              </w:rPr>
              <w:t>PCR</w:t>
            </w:r>
          </w:p>
        </w:tc>
        <w:tc>
          <w:tcPr>
            <w:tcW w:w="1275" w:type="dxa"/>
            <w:vMerge/>
            <w:vAlign w:val="center"/>
          </w:tcPr>
          <w:p w:rsidR="005264BE" w:rsidRPr="009958EB" w:rsidRDefault="005264BE" w:rsidP="005264BE">
            <w:pPr>
              <w:rPr>
                <w:rFonts w:eastAsiaTheme="minorHAnsi"/>
                <w:noProof w:val="0"/>
              </w:rPr>
            </w:pPr>
          </w:p>
        </w:tc>
        <w:tc>
          <w:tcPr>
            <w:tcW w:w="1418" w:type="dxa"/>
            <w:vMerge/>
            <w:vAlign w:val="center"/>
          </w:tcPr>
          <w:p w:rsidR="005264BE" w:rsidRPr="00EB3F85" w:rsidRDefault="005264BE" w:rsidP="00102AF9">
            <w:pPr>
              <w:rPr>
                <w:rFonts w:eastAsiaTheme="minorHAnsi"/>
                <w:noProof w:val="0"/>
                <w:sz w:val="22"/>
              </w:rPr>
            </w:pPr>
          </w:p>
        </w:tc>
        <w:tc>
          <w:tcPr>
            <w:tcW w:w="1087" w:type="dxa"/>
            <w:tcBorders>
              <w:top w:val="dashSmallGap" w:sz="4" w:space="0" w:color="auto"/>
            </w:tcBorders>
            <w:vAlign w:val="center"/>
          </w:tcPr>
          <w:p w:rsidR="005264BE" w:rsidRPr="0084007D" w:rsidRDefault="005264BE" w:rsidP="0084007D">
            <w:pPr>
              <w:jc w:val="center"/>
              <w:rPr>
                <w:rFonts w:eastAsiaTheme="minorHAnsi"/>
                <w:noProof w:val="0"/>
              </w:rPr>
            </w:pPr>
            <w:r>
              <w:rPr>
                <w:rFonts w:eastAsiaTheme="minorHAnsi"/>
                <w:noProof w:val="0"/>
              </w:rPr>
              <w:t>05</w:t>
            </w:r>
          </w:p>
        </w:tc>
      </w:tr>
      <w:tr w:rsidR="005264BE" w:rsidRPr="00A4529B" w:rsidTr="003F32BA">
        <w:trPr>
          <w:trHeight w:val="970"/>
        </w:trPr>
        <w:tc>
          <w:tcPr>
            <w:tcW w:w="561" w:type="dxa"/>
            <w:vAlign w:val="center"/>
          </w:tcPr>
          <w:p w:rsidR="005264BE" w:rsidRPr="00A4529B" w:rsidRDefault="005264BE" w:rsidP="005264BE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42"/>
              <w:jc w:val="center"/>
              <w:rPr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5264BE" w:rsidRPr="00A4529B" w:rsidRDefault="005264BE" w:rsidP="005264BE">
            <w:pPr>
              <w:spacing w:before="80" w:after="80"/>
            </w:pPr>
            <w:r>
              <w:t>H</w:t>
            </w:r>
            <w:r w:rsidRPr="00A4529B">
              <w:t xml:space="preserve">ội chứng Taura (TSV) trên tôm </w:t>
            </w:r>
          </w:p>
        </w:tc>
        <w:tc>
          <w:tcPr>
            <w:tcW w:w="1560" w:type="dxa"/>
            <w:vAlign w:val="center"/>
          </w:tcPr>
          <w:p w:rsidR="005264BE" w:rsidRDefault="005264BE" w:rsidP="005264BE">
            <w:r>
              <w:t>- Tôm</w:t>
            </w:r>
          </w:p>
          <w:p w:rsidR="005264BE" w:rsidRPr="00A4529B" w:rsidRDefault="005264BE" w:rsidP="005264BE">
            <w:r>
              <w:t xml:space="preserve">- </w:t>
            </w:r>
            <w:r w:rsidRPr="00A4529B">
              <w:t xml:space="preserve">Các loài </w:t>
            </w:r>
          </w:p>
          <w:p w:rsidR="005264BE" w:rsidRPr="00A4529B" w:rsidRDefault="005264BE" w:rsidP="005264BE">
            <w:pPr>
              <w:jc w:val="center"/>
            </w:pPr>
            <w:r w:rsidRPr="00A4529B">
              <w:t>giáp xác</w:t>
            </w:r>
          </w:p>
        </w:tc>
        <w:tc>
          <w:tcPr>
            <w:tcW w:w="1140" w:type="dxa"/>
            <w:vAlign w:val="center"/>
          </w:tcPr>
          <w:p w:rsidR="005264BE" w:rsidRPr="00102AF9" w:rsidRDefault="005264BE" w:rsidP="005264BE">
            <w:pPr>
              <w:rPr>
                <w:sz w:val="22"/>
              </w:rPr>
            </w:pPr>
            <w:r w:rsidRPr="00102AF9">
              <w:rPr>
                <w:rFonts w:eastAsiaTheme="minorHAnsi"/>
                <w:noProof w:val="0"/>
                <w:sz w:val="22"/>
              </w:rPr>
              <w:t>Biểu mô dưới vỏ kitin, mang, máu, chân bơi, ấu trùng, hậu ấu trùng.</w:t>
            </w:r>
          </w:p>
        </w:tc>
        <w:tc>
          <w:tcPr>
            <w:tcW w:w="1134" w:type="dxa"/>
            <w:vAlign w:val="center"/>
          </w:tcPr>
          <w:p w:rsidR="005264BE" w:rsidRPr="00A4529B" w:rsidRDefault="005264BE" w:rsidP="005264BE">
            <w:r w:rsidRPr="00A4529B">
              <w:t>Realtime RT-PCR</w:t>
            </w:r>
          </w:p>
        </w:tc>
        <w:tc>
          <w:tcPr>
            <w:tcW w:w="1275" w:type="dxa"/>
            <w:vAlign w:val="center"/>
          </w:tcPr>
          <w:p w:rsidR="005264BE" w:rsidRPr="00A4529B" w:rsidRDefault="005264BE" w:rsidP="005264BE">
            <w:r w:rsidRPr="005264BE">
              <w:t>V615-14</w:t>
            </w:r>
          </w:p>
        </w:tc>
        <w:tc>
          <w:tcPr>
            <w:tcW w:w="1418" w:type="dxa"/>
            <w:vAlign w:val="center"/>
          </w:tcPr>
          <w:p w:rsidR="005264BE" w:rsidRPr="00EB3F85" w:rsidRDefault="005264BE" w:rsidP="00102AF9">
            <w:pPr>
              <w:rPr>
                <w:sz w:val="22"/>
              </w:rPr>
            </w:pPr>
            <w:r w:rsidRPr="00EB3F85">
              <w:rPr>
                <w:sz w:val="22"/>
              </w:rPr>
              <w:t>- Bộ NN &amp; PTNT</w:t>
            </w:r>
          </w:p>
          <w:p w:rsidR="005264BE" w:rsidRPr="00EB3F85" w:rsidRDefault="005264BE" w:rsidP="00102AF9">
            <w:pPr>
              <w:rPr>
                <w:rFonts w:eastAsiaTheme="minorHAnsi"/>
                <w:noProof w:val="0"/>
                <w:sz w:val="22"/>
              </w:rPr>
            </w:pPr>
            <w:r w:rsidRPr="00EB3F85">
              <w:rPr>
                <w:sz w:val="22"/>
              </w:rPr>
              <w:t>- ISO/IEC 17025</w:t>
            </w:r>
          </w:p>
        </w:tc>
        <w:tc>
          <w:tcPr>
            <w:tcW w:w="1087" w:type="dxa"/>
            <w:vAlign w:val="center"/>
          </w:tcPr>
          <w:p w:rsidR="005264BE" w:rsidRPr="00A4529B" w:rsidRDefault="005264BE" w:rsidP="005264BE">
            <w:pPr>
              <w:jc w:val="center"/>
            </w:pPr>
            <w:r>
              <w:rPr>
                <w:rFonts w:eastAsiaTheme="minorHAnsi"/>
                <w:noProof w:val="0"/>
              </w:rPr>
              <w:t>03</w:t>
            </w:r>
          </w:p>
        </w:tc>
      </w:tr>
      <w:tr w:rsidR="005264BE" w:rsidRPr="00A4529B" w:rsidTr="003F32BA">
        <w:trPr>
          <w:trHeight w:val="841"/>
        </w:trPr>
        <w:tc>
          <w:tcPr>
            <w:tcW w:w="561" w:type="dxa"/>
            <w:vAlign w:val="center"/>
          </w:tcPr>
          <w:p w:rsidR="005264BE" w:rsidRPr="00A4529B" w:rsidRDefault="005264BE" w:rsidP="005264BE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42"/>
              <w:jc w:val="center"/>
              <w:rPr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5264BE" w:rsidRPr="00A4529B" w:rsidRDefault="005264BE" w:rsidP="005264BE">
            <w:pPr>
              <w:spacing w:before="80" w:after="80"/>
            </w:pPr>
            <w:r>
              <w:t>B</w:t>
            </w:r>
            <w:r w:rsidRPr="00A4529B">
              <w:t>ệnh đầu vàng (YHV) trên tôm</w:t>
            </w:r>
          </w:p>
        </w:tc>
        <w:tc>
          <w:tcPr>
            <w:tcW w:w="1560" w:type="dxa"/>
            <w:vAlign w:val="center"/>
          </w:tcPr>
          <w:p w:rsidR="005264BE" w:rsidRDefault="005264BE" w:rsidP="005264BE">
            <w:r>
              <w:t>- Tôm</w:t>
            </w:r>
          </w:p>
          <w:p w:rsidR="005264BE" w:rsidRPr="00A4529B" w:rsidRDefault="005264BE" w:rsidP="005264BE">
            <w:r>
              <w:t xml:space="preserve">- </w:t>
            </w:r>
            <w:r w:rsidRPr="00A4529B">
              <w:t xml:space="preserve">Các loài </w:t>
            </w:r>
          </w:p>
          <w:p w:rsidR="005264BE" w:rsidRPr="00A4529B" w:rsidRDefault="005264BE" w:rsidP="005264BE">
            <w:pPr>
              <w:jc w:val="center"/>
            </w:pPr>
            <w:r w:rsidRPr="00A4529B">
              <w:t>giáp xác</w:t>
            </w:r>
          </w:p>
        </w:tc>
        <w:tc>
          <w:tcPr>
            <w:tcW w:w="1140" w:type="dxa"/>
            <w:vAlign w:val="center"/>
          </w:tcPr>
          <w:p w:rsidR="005264BE" w:rsidRPr="00102AF9" w:rsidRDefault="005264BE" w:rsidP="005264BE">
            <w:pPr>
              <w:rPr>
                <w:sz w:val="22"/>
              </w:rPr>
            </w:pPr>
            <w:r w:rsidRPr="00102AF9">
              <w:rPr>
                <w:rFonts w:eastAsiaTheme="minorHAnsi"/>
                <w:noProof w:val="0"/>
                <w:sz w:val="22"/>
              </w:rPr>
              <w:t>Mang, máu, gan tụy, ấu trùng, hậu ấu trùng</w:t>
            </w:r>
          </w:p>
        </w:tc>
        <w:tc>
          <w:tcPr>
            <w:tcW w:w="1134" w:type="dxa"/>
            <w:vAlign w:val="center"/>
          </w:tcPr>
          <w:p w:rsidR="005264BE" w:rsidRPr="00A4529B" w:rsidRDefault="005264BE" w:rsidP="005264BE">
            <w:r w:rsidRPr="00A4529B">
              <w:t>Realtime RT-PCR</w:t>
            </w:r>
          </w:p>
        </w:tc>
        <w:tc>
          <w:tcPr>
            <w:tcW w:w="1275" w:type="dxa"/>
            <w:vAlign w:val="center"/>
          </w:tcPr>
          <w:p w:rsidR="005264BE" w:rsidRPr="00A4529B" w:rsidRDefault="005264BE" w:rsidP="005264BE">
            <w:r w:rsidRPr="005264BE">
              <w:t>V615-17</w:t>
            </w:r>
          </w:p>
        </w:tc>
        <w:tc>
          <w:tcPr>
            <w:tcW w:w="1418" w:type="dxa"/>
            <w:vAlign w:val="center"/>
          </w:tcPr>
          <w:p w:rsidR="005264BE" w:rsidRPr="00EB3F85" w:rsidRDefault="005264BE" w:rsidP="00102AF9">
            <w:pPr>
              <w:rPr>
                <w:sz w:val="22"/>
              </w:rPr>
            </w:pPr>
            <w:r w:rsidRPr="00EB3F85">
              <w:rPr>
                <w:sz w:val="22"/>
              </w:rPr>
              <w:t>- Bộ NN &amp; PTNT</w:t>
            </w:r>
          </w:p>
          <w:p w:rsidR="005264BE" w:rsidRPr="00EB3F85" w:rsidRDefault="005264BE" w:rsidP="00102AF9">
            <w:pPr>
              <w:rPr>
                <w:sz w:val="22"/>
              </w:rPr>
            </w:pPr>
            <w:r w:rsidRPr="00EB3F85">
              <w:rPr>
                <w:sz w:val="22"/>
              </w:rPr>
              <w:t>- ISO/IEC 17025</w:t>
            </w:r>
          </w:p>
        </w:tc>
        <w:tc>
          <w:tcPr>
            <w:tcW w:w="1087" w:type="dxa"/>
            <w:vAlign w:val="center"/>
          </w:tcPr>
          <w:p w:rsidR="005264BE" w:rsidRPr="00A4529B" w:rsidRDefault="005264BE" w:rsidP="005264BE">
            <w:pPr>
              <w:jc w:val="center"/>
            </w:pPr>
            <w:r>
              <w:rPr>
                <w:rFonts w:eastAsiaTheme="minorHAnsi"/>
                <w:noProof w:val="0"/>
              </w:rPr>
              <w:t>03</w:t>
            </w:r>
          </w:p>
        </w:tc>
      </w:tr>
      <w:tr w:rsidR="005264BE" w:rsidRPr="00A4529B" w:rsidTr="003F32BA">
        <w:trPr>
          <w:trHeight w:val="698"/>
        </w:trPr>
        <w:tc>
          <w:tcPr>
            <w:tcW w:w="561" w:type="dxa"/>
            <w:vAlign w:val="center"/>
          </w:tcPr>
          <w:p w:rsidR="005264BE" w:rsidRPr="00A4529B" w:rsidRDefault="005264BE" w:rsidP="005264BE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42"/>
              <w:jc w:val="center"/>
              <w:rPr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5264BE" w:rsidRPr="00A4529B" w:rsidRDefault="005264BE" w:rsidP="005264BE">
            <w:pPr>
              <w:spacing w:before="80" w:after="80"/>
            </w:pPr>
            <w:r>
              <w:t>B</w:t>
            </w:r>
            <w:r w:rsidRPr="00A4529B">
              <w:t>ệnh hoại tử cơ (IMNV) trên tôm</w:t>
            </w:r>
          </w:p>
        </w:tc>
        <w:tc>
          <w:tcPr>
            <w:tcW w:w="1560" w:type="dxa"/>
            <w:vAlign w:val="center"/>
          </w:tcPr>
          <w:p w:rsidR="005264BE" w:rsidRPr="00A4529B" w:rsidRDefault="005264BE" w:rsidP="005264BE">
            <w:pPr>
              <w:jc w:val="center"/>
            </w:pPr>
            <w:r w:rsidRPr="00EE198A">
              <w:rPr>
                <w:szCs w:val="22"/>
              </w:rPr>
              <w:t>Tôm</w:t>
            </w:r>
          </w:p>
        </w:tc>
        <w:tc>
          <w:tcPr>
            <w:tcW w:w="1140" w:type="dxa"/>
            <w:vAlign w:val="center"/>
          </w:tcPr>
          <w:p w:rsidR="00710D36" w:rsidRDefault="00710D36" w:rsidP="005264BE">
            <w:pPr>
              <w:rPr>
                <w:sz w:val="22"/>
              </w:rPr>
            </w:pPr>
          </w:p>
          <w:p w:rsidR="005264BE" w:rsidRDefault="005264BE" w:rsidP="005264BE">
            <w:pPr>
              <w:rPr>
                <w:rFonts w:eastAsiaTheme="minorHAnsi"/>
                <w:noProof w:val="0"/>
                <w:sz w:val="22"/>
              </w:rPr>
            </w:pPr>
            <w:r w:rsidRPr="00102AF9">
              <w:rPr>
                <w:sz w:val="22"/>
              </w:rPr>
              <w:t>Cơ, m</w:t>
            </w:r>
            <w:r w:rsidRPr="00102AF9">
              <w:rPr>
                <w:rFonts w:eastAsiaTheme="minorHAnsi"/>
                <w:noProof w:val="0"/>
                <w:sz w:val="22"/>
              </w:rPr>
              <w:t>ang, máu, chân bơi, trứng, ấu trùng, hậu ấu trùng</w:t>
            </w:r>
          </w:p>
          <w:p w:rsidR="00710D36" w:rsidRDefault="00710D36" w:rsidP="005264BE">
            <w:pPr>
              <w:rPr>
                <w:rFonts w:eastAsiaTheme="minorHAnsi"/>
                <w:noProof w:val="0"/>
                <w:sz w:val="22"/>
              </w:rPr>
            </w:pPr>
          </w:p>
          <w:p w:rsidR="00710D36" w:rsidRPr="00102AF9" w:rsidRDefault="00710D36" w:rsidP="005264BE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5264BE" w:rsidRPr="00A4529B" w:rsidRDefault="005264BE" w:rsidP="005264BE">
            <w:r w:rsidRPr="00A4529B">
              <w:t>Realtime RT-PCR</w:t>
            </w:r>
          </w:p>
        </w:tc>
        <w:tc>
          <w:tcPr>
            <w:tcW w:w="1275" w:type="dxa"/>
            <w:vAlign w:val="center"/>
          </w:tcPr>
          <w:p w:rsidR="005264BE" w:rsidRPr="00A4529B" w:rsidRDefault="005264BE" w:rsidP="005264BE">
            <w:r w:rsidRPr="005264BE">
              <w:t>V615-12</w:t>
            </w:r>
          </w:p>
        </w:tc>
        <w:tc>
          <w:tcPr>
            <w:tcW w:w="1418" w:type="dxa"/>
            <w:vAlign w:val="center"/>
          </w:tcPr>
          <w:p w:rsidR="005264BE" w:rsidRPr="00EB3F85" w:rsidRDefault="005264BE" w:rsidP="00102AF9">
            <w:pPr>
              <w:rPr>
                <w:sz w:val="22"/>
              </w:rPr>
            </w:pPr>
            <w:r w:rsidRPr="00EB3F85">
              <w:rPr>
                <w:sz w:val="22"/>
              </w:rPr>
              <w:t>- Bộ NN &amp; PTNT</w:t>
            </w:r>
          </w:p>
          <w:p w:rsidR="005264BE" w:rsidRPr="00EB3F85" w:rsidRDefault="005264BE" w:rsidP="00102AF9">
            <w:pPr>
              <w:rPr>
                <w:sz w:val="22"/>
              </w:rPr>
            </w:pPr>
            <w:r w:rsidRPr="00EB3F85">
              <w:rPr>
                <w:sz w:val="22"/>
              </w:rPr>
              <w:t>- ISO/IEC 17025</w:t>
            </w:r>
          </w:p>
        </w:tc>
        <w:tc>
          <w:tcPr>
            <w:tcW w:w="1087" w:type="dxa"/>
            <w:vAlign w:val="center"/>
          </w:tcPr>
          <w:p w:rsidR="005264BE" w:rsidRPr="00A4529B" w:rsidRDefault="005264BE" w:rsidP="005264BE">
            <w:pPr>
              <w:jc w:val="center"/>
            </w:pPr>
            <w:r>
              <w:rPr>
                <w:rFonts w:eastAsiaTheme="minorHAnsi"/>
                <w:noProof w:val="0"/>
              </w:rPr>
              <w:t>03</w:t>
            </w:r>
          </w:p>
        </w:tc>
      </w:tr>
      <w:tr w:rsidR="005264BE" w:rsidRPr="00A4529B" w:rsidTr="003F32BA">
        <w:trPr>
          <w:trHeight w:val="480"/>
        </w:trPr>
        <w:tc>
          <w:tcPr>
            <w:tcW w:w="561" w:type="dxa"/>
            <w:vMerge w:val="restart"/>
            <w:vAlign w:val="center"/>
          </w:tcPr>
          <w:p w:rsidR="005264BE" w:rsidRPr="00A4529B" w:rsidRDefault="005264BE" w:rsidP="005264BE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42"/>
              <w:jc w:val="center"/>
              <w:rPr>
                <w:szCs w:val="26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5264BE" w:rsidRPr="00A4529B" w:rsidRDefault="005264BE" w:rsidP="005264BE">
            <w:pPr>
              <w:spacing w:before="80" w:after="80"/>
            </w:pPr>
            <w:r>
              <w:t>B</w:t>
            </w:r>
            <w:r w:rsidRPr="00A4529B">
              <w:t xml:space="preserve">ệnh </w:t>
            </w:r>
            <w:r>
              <w:t>h</w:t>
            </w:r>
            <w:r w:rsidRPr="00A4529B">
              <w:t>oại tử thần kinh (VNN) trên cá</w:t>
            </w:r>
          </w:p>
        </w:tc>
        <w:tc>
          <w:tcPr>
            <w:tcW w:w="1560" w:type="dxa"/>
            <w:vMerge w:val="restart"/>
            <w:vAlign w:val="center"/>
          </w:tcPr>
          <w:p w:rsidR="005264BE" w:rsidRPr="00A4529B" w:rsidRDefault="005264BE" w:rsidP="005264BE">
            <w:pPr>
              <w:jc w:val="center"/>
            </w:pPr>
            <w:r w:rsidRPr="00A4529B">
              <w:t xml:space="preserve">Các loài </w:t>
            </w:r>
          </w:p>
          <w:p w:rsidR="005264BE" w:rsidRPr="00A4529B" w:rsidRDefault="005264BE" w:rsidP="005264BE">
            <w:pPr>
              <w:jc w:val="center"/>
            </w:pPr>
            <w:r w:rsidRPr="00A4529B">
              <w:t>cá biển</w:t>
            </w:r>
          </w:p>
        </w:tc>
        <w:tc>
          <w:tcPr>
            <w:tcW w:w="1140" w:type="dxa"/>
            <w:vMerge w:val="restart"/>
            <w:vAlign w:val="center"/>
          </w:tcPr>
          <w:p w:rsidR="005264BE" w:rsidRPr="009958EB" w:rsidRDefault="005264BE" w:rsidP="005264BE">
            <w:pPr>
              <w:rPr>
                <w:rFonts w:eastAsiaTheme="minorHAnsi"/>
                <w:noProof w:val="0"/>
              </w:rPr>
            </w:pPr>
            <w:r>
              <w:rPr>
                <w:rFonts w:eastAsiaTheme="minorHAnsi"/>
                <w:noProof w:val="0"/>
              </w:rPr>
              <w:t>Não, võng mạc mắt.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:rsidR="005264BE" w:rsidRPr="00A4529B" w:rsidRDefault="005264BE" w:rsidP="005264BE">
            <w:r w:rsidRPr="009958EB">
              <w:rPr>
                <w:rFonts w:eastAsiaTheme="minorHAnsi"/>
                <w:noProof w:val="0"/>
              </w:rPr>
              <w:t xml:space="preserve">Realtime RT-PCR </w:t>
            </w:r>
          </w:p>
        </w:tc>
        <w:tc>
          <w:tcPr>
            <w:tcW w:w="1275" w:type="dxa"/>
            <w:tcBorders>
              <w:bottom w:val="dashSmallGap" w:sz="4" w:space="0" w:color="auto"/>
            </w:tcBorders>
          </w:tcPr>
          <w:p w:rsidR="005264BE" w:rsidRPr="000A08CD" w:rsidRDefault="005264BE" w:rsidP="005264BE">
            <w:r w:rsidRPr="000A08CD">
              <w:t>V615-15</w:t>
            </w:r>
          </w:p>
        </w:tc>
        <w:tc>
          <w:tcPr>
            <w:tcW w:w="1418" w:type="dxa"/>
            <w:tcBorders>
              <w:bottom w:val="dashSmallGap" w:sz="4" w:space="0" w:color="auto"/>
            </w:tcBorders>
            <w:vAlign w:val="center"/>
          </w:tcPr>
          <w:p w:rsidR="005264BE" w:rsidRPr="00102AF9" w:rsidRDefault="005264BE" w:rsidP="00102AF9">
            <w:pPr>
              <w:rPr>
                <w:sz w:val="22"/>
              </w:rPr>
            </w:pPr>
            <w:r w:rsidRPr="00102AF9">
              <w:rPr>
                <w:sz w:val="22"/>
              </w:rPr>
              <w:t>- Bộ NN &amp; PTNT</w:t>
            </w:r>
          </w:p>
          <w:p w:rsidR="005264BE" w:rsidRPr="00102AF9" w:rsidRDefault="005264BE" w:rsidP="00102AF9">
            <w:pPr>
              <w:rPr>
                <w:sz w:val="22"/>
              </w:rPr>
            </w:pPr>
            <w:r w:rsidRPr="00102AF9">
              <w:rPr>
                <w:sz w:val="22"/>
              </w:rPr>
              <w:t>- ISO/IEC 17025</w:t>
            </w:r>
          </w:p>
        </w:tc>
        <w:tc>
          <w:tcPr>
            <w:tcW w:w="1087" w:type="dxa"/>
            <w:tcBorders>
              <w:bottom w:val="dashSmallGap" w:sz="4" w:space="0" w:color="auto"/>
            </w:tcBorders>
            <w:vAlign w:val="center"/>
          </w:tcPr>
          <w:p w:rsidR="005264BE" w:rsidRPr="0084007D" w:rsidRDefault="005264BE" w:rsidP="005264BE">
            <w:pPr>
              <w:spacing w:line="276" w:lineRule="auto"/>
              <w:jc w:val="center"/>
              <w:rPr>
                <w:rFonts w:eastAsiaTheme="minorHAnsi"/>
                <w:noProof w:val="0"/>
              </w:rPr>
            </w:pPr>
            <w:r w:rsidRPr="0084007D">
              <w:rPr>
                <w:rFonts w:eastAsiaTheme="minorHAnsi"/>
                <w:noProof w:val="0"/>
              </w:rPr>
              <w:t>03</w:t>
            </w:r>
          </w:p>
        </w:tc>
      </w:tr>
      <w:tr w:rsidR="005264BE" w:rsidRPr="00A4529B" w:rsidTr="003F32BA">
        <w:trPr>
          <w:trHeight w:val="490"/>
        </w:trPr>
        <w:tc>
          <w:tcPr>
            <w:tcW w:w="561" w:type="dxa"/>
            <w:vMerge/>
            <w:vAlign w:val="center"/>
          </w:tcPr>
          <w:p w:rsidR="005264BE" w:rsidRPr="00A4529B" w:rsidRDefault="005264BE" w:rsidP="005264BE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42"/>
              <w:jc w:val="center"/>
              <w:rPr>
                <w:szCs w:val="26"/>
              </w:rPr>
            </w:pPr>
          </w:p>
        </w:tc>
        <w:tc>
          <w:tcPr>
            <w:tcW w:w="2835" w:type="dxa"/>
            <w:vMerge/>
            <w:vAlign w:val="center"/>
          </w:tcPr>
          <w:p w:rsidR="005264BE" w:rsidRDefault="005264BE" w:rsidP="005264BE">
            <w:pPr>
              <w:spacing w:before="80" w:after="80"/>
            </w:pPr>
          </w:p>
        </w:tc>
        <w:tc>
          <w:tcPr>
            <w:tcW w:w="1560" w:type="dxa"/>
            <w:vMerge/>
            <w:vAlign w:val="center"/>
          </w:tcPr>
          <w:p w:rsidR="005264BE" w:rsidRPr="00A4529B" w:rsidRDefault="005264BE" w:rsidP="005264BE">
            <w:pPr>
              <w:jc w:val="center"/>
            </w:pPr>
          </w:p>
        </w:tc>
        <w:tc>
          <w:tcPr>
            <w:tcW w:w="1140" w:type="dxa"/>
            <w:vMerge/>
            <w:vAlign w:val="center"/>
          </w:tcPr>
          <w:p w:rsidR="005264BE" w:rsidRPr="009958EB" w:rsidRDefault="005264BE" w:rsidP="005264BE">
            <w:pPr>
              <w:rPr>
                <w:rFonts w:eastAsiaTheme="minorHAnsi"/>
                <w:noProof w:val="0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:rsidR="005264BE" w:rsidRPr="009958EB" w:rsidRDefault="005264BE" w:rsidP="005264BE">
            <w:pPr>
              <w:rPr>
                <w:rFonts w:eastAsiaTheme="minorHAnsi"/>
                <w:noProof w:val="0"/>
              </w:rPr>
            </w:pPr>
            <w:r w:rsidRPr="009958EB">
              <w:rPr>
                <w:rFonts w:eastAsiaTheme="minorHAnsi"/>
                <w:noProof w:val="0"/>
              </w:rPr>
              <w:t>Nuôi cấy phân lập</w:t>
            </w:r>
          </w:p>
        </w:tc>
        <w:tc>
          <w:tcPr>
            <w:tcW w:w="1275" w:type="dxa"/>
            <w:tcBorders>
              <w:top w:val="dashSmallGap" w:sz="4" w:space="0" w:color="auto"/>
            </w:tcBorders>
          </w:tcPr>
          <w:p w:rsidR="005264BE" w:rsidRDefault="005264BE" w:rsidP="005264BE">
            <w:r w:rsidRPr="000A08CD">
              <w:t>V615-50</w:t>
            </w:r>
          </w:p>
        </w:tc>
        <w:tc>
          <w:tcPr>
            <w:tcW w:w="1418" w:type="dxa"/>
            <w:tcBorders>
              <w:top w:val="dashSmallGap" w:sz="4" w:space="0" w:color="auto"/>
            </w:tcBorders>
            <w:vAlign w:val="center"/>
          </w:tcPr>
          <w:p w:rsidR="0079161F" w:rsidRPr="00102AF9" w:rsidRDefault="0079161F" w:rsidP="0079161F">
            <w:pPr>
              <w:rPr>
                <w:sz w:val="22"/>
              </w:rPr>
            </w:pPr>
            <w:r w:rsidRPr="00102AF9">
              <w:rPr>
                <w:sz w:val="22"/>
              </w:rPr>
              <w:t>- Bộ NN &amp; PTNT</w:t>
            </w:r>
          </w:p>
          <w:p w:rsidR="005264BE" w:rsidRPr="00102AF9" w:rsidRDefault="0079161F" w:rsidP="0079161F">
            <w:pPr>
              <w:rPr>
                <w:sz w:val="22"/>
                <w:szCs w:val="26"/>
              </w:rPr>
            </w:pPr>
            <w:r w:rsidRPr="00102AF9">
              <w:rPr>
                <w:sz w:val="22"/>
              </w:rPr>
              <w:t>- ISO/IEC 17025</w:t>
            </w:r>
          </w:p>
        </w:tc>
        <w:tc>
          <w:tcPr>
            <w:tcW w:w="1087" w:type="dxa"/>
            <w:tcBorders>
              <w:top w:val="dashSmallGap" w:sz="4" w:space="0" w:color="auto"/>
            </w:tcBorders>
            <w:vAlign w:val="center"/>
          </w:tcPr>
          <w:p w:rsidR="005264BE" w:rsidRPr="0084007D" w:rsidRDefault="005264BE" w:rsidP="005264BE">
            <w:pPr>
              <w:spacing w:line="276" w:lineRule="auto"/>
              <w:jc w:val="center"/>
              <w:rPr>
                <w:rFonts w:eastAsiaTheme="minorHAnsi"/>
                <w:noProof w:val="0"/>
              </w:rPr>
            </w:pPr>
            <w:r w:rsidRPr="0084007D">
              <w:rPr>
                <w:rFonts w:eastAsiaTheme="minorHAnsi"/>
                <w:noProof w:val="0"/>
              </w:rPr>
              <w:t>15</w:t>
            </w:r>
          </w:p>
        </w:tc>
      </w:tr>
      <w:tr w:rsidR="005264BE" w:rsidRPr="00A4529B" w:rsidTr="003F32BA">
        <w:trPr>
          <w:trHeight w:val="552"/>
        </w:trPr>
        <w:tc>
          <w:tcPr>
            <w:tcW w:w="561" w:type="dxa"/>
            <w:vMerge w:val="restart"/>
            <w:vAlign w:val="center"/>
          </w:tcPr>
          <w:p w:rsidR="005264BE" w:rsidRPr="00A4529B" w:rsidRDefault="005264BE" w:rsidP="005264BE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42"/>
              <w:jc w:val="center"/>
              <w:rPr>
                <w:szCs w:val="26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5264BE" w:rsidRPr="00A4529B" w:rsidRDefault="005264BE" w:rsidP="005264BE">
            <w:pPr>
              <w:spacing w:line="276" w:lineRule="auto"/>
              <w:rPr>
                <w:sz w:val="22"/>
              </w:rPr>
            </w:pPr>
            <w:r>
              <w:rPr>
                <w:szCs w:val="26"/>
              </w:rPr>
              <w:t>B</w:t>
            </w:r>
            <w:r w:rsidRPr="00A4529B">
              <w:rPr>
                <w:szCs w:val="26"/>
              </w:rPr>
              <w:t>ệnh xuất huyết mùa xuân ở cá chép (SVCV)</w:t>
            </w:r>
          </w:p>
        </w:tc>
        <w:tc>
          <w:tcPr>
            <w:tcW w:w="1560" w:type="dxa"/>
            <w:vMerge w:val="restart"/>
            <w:vAlign w:val="center"/>
          </w:tcPr>
          <w:p w:rsidR="005264BE" w:rsidRPr="00A4529B" w:rsidRDefault="005264BE" w:rsidP="005264BE">
            <w:pPr>
              <w:jc w:val="center"/>
              <w:rPr>
                <w:szCs w:val="26"/>
              </w:rPr>
            </w:pPr>
            <w:r w:rsidRPr="00A4529B">
              <w:rPr>
                <w:szCs w:val="26"/>
              </w:rPr>
              <w:t>Cá chép</w:t>
            </w:r>
          </w:p>
        </w:tc>
        <w:tc>
          <w:tcPr>
            <w:tcW w:w="1140" w:type="dxa"/>
            <w:vMerge w:val="restart"/>
            <w:vAlign w:val="center"/>
          </w:tcPr>
          <w:p w:rsidR="005264BE" w:rsidRPr="00A4529B" w:rsidRDefault="005264BE" w:rsidP="005264BE">
            <w:r>
              <w:t>Gan, thận, lách, mang, não.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:rsidR="005264BE" w:rsidRPr="009958EB" w:rsidRDefault="005264BE" w:rsidP="005264BE">
            <w:pPr>
              <w:rPr>
                <w:sz w:val="22"/>
                <w:szCs w:val="26"/>
              </w:rPr>
            </w:pPr>
            <w:r w:rsidRPr="00A4529B">
              <w:t>Real</w:t>
            </w:r>
            <w:r>
              <w:t>t</w:t>
            </w:r>
            <w:r w:rsidRPr="00A4529B">
              <w:t xml:space="preserve">ime </w:t>
            </w:r>
            <w:r w:rsidR="004654C0">
              <w:t>RT-</w:t>
            </w:r>
            <w:r w:rsidRPr="00A4529B">
              <w:t>PCR</w:t>
            </w:r>
          </w:p>
        </w:tc>
        <w:tc>
          <w:tcPr>
            <w:tcW w:w="1275" w:type="dxa"/>
            <w:tcBorders>
              <w:bottom w:val="dashSmallGap" w:sz="4" w:space="0" w:color="auto"/>
            </w:tcBorders>
            <w:vAlign w:val="center"/>
          </w:tcPr>
          <w:p w:rsidR="005264BE" w:rsidRPr="009958EB" w:rsidRDefault="004654C0" w:rsidP="005264BE">
            <w:pPr>
              <w:rPr>
                <w:sz w:val="22"/>
                <w:szCs w:val="26"/>
              </w:rPr>
            </w:pPr>
            <w:r w:rsidRPr="004654C0">
              <w:rPr>
                <w:sz w:val="22"/>
                <w:szCs w:val="26"/>
              </w:rPr>
              <w:t>V615-56</w:t>
            </w:r>
          </w:p>
        </w:tc>
        <w:tc>
          <w:tcPr>
            <w:tcW w:w="1418" w:type="dxa"/>
            <w:tcBorders>
              <w:bottom w:val="dashSmallGap" w:sz="4" w:space="0" w:color="auto"/>
            </w:tcBorders>
            <w:vAlign w:val="center"/>
          </w:tcPr>
          <w:p w:rsidR="0079161F" w:rsidRPr="00102AF9" w:rsidRDefault="0079161F" w:rsidP="0079161F">
            <w:pPr>
              <w:rPr>
                <w:sz w:val="22"/>
              </w:rPr>
            </w:pPr>
            <w:r w:rsidRPr="00102AF9">
              <w:rPr>
                <w:sz w:val="22"/>
              </w:rPr>
              <w:t>- Bộ NN &amp; PTNT</w:t>
            </w:r>
          </w:p>
          <w:p w:rsidR="005264BE" w:rsidRPr="00102AF9" w:rsidRDefault="0079161F" w:rsidP="0079161F">
            <w:pPr>
              <w:rPr>
                <w:sz w:val="22"/>
                <w:szCs w:val="26"/>
              </w:rPr>
            </w:pPr>
            <w:r w:rsidRPr="00102AF9">
              <w:rPr>
                <w:sz w:val="22"/>
              </w:rPr>
              <w:t>- ISO/IEC 17025</w:t>
            </w:r>
          </w:p>
        </w:tc>
        <w:tc>
          <w:tcPr>
            <w:tcW w:w="1087" w:type="dxa"/>
            <w:tcBorders>
              <w:bottom w:val="dashSmallGap" w:sz="4" w:space="0" w:color="auto"/>
            </w:tcBorders>
            <w:vAlign w:val="center"/>
          </w:tcPr>
          <w:p w:rsidR="005264BE" w:rsidRPr="0084007D" w:rsidRDefault="005264BE" w:rsidP="005264BE">
            <w:pPr>
              <w:jc w:val="center"/>
              <w:rPr>
                <w:rFonts w:eastAsiaTheme="minorHAnsi"/>
                <w:noProof w:val="0"/>
              </w:rPr>
            </w:pPr>
            <w:r w:rsidRPr="0084007D">
              <w:rPr>
                <w:rFonts w:eastAsiaTheme="minorHAnsi"/>
                <w:noProof w:val="0"/>
              </w:rPr>
              <w:t>03</w:t>
            </w:r>
          </w:p>
        </w:tc>
      </w:tr>
      <w:tr w:rsidR="005264BE" w:rsidRPr="00A4529B" w:rsidTr="003F32BA">
        <w:trPr>
          <w:trHeight w:val="458"/>
        </w:trPr>
        <w:tc>
          <w:tcPr>
            <w:tcW w:w="561" w:type="dxa"/>
            <w:vMerge/>
            <w:vAlign w:val="center"/>
          </w:tcPr>
          <w:p w:rsidR="005264BE" w:rsidRPr="00A4529B" w:rsidRDefault="005264BE" w:rsidP="005264BE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42"/>
              <w:jc w:val="center"/>
              <w:rPr>
                <w:szCs w:val="26"/>
              </w:rPr>
            </w:pPr>
          </w:p>
        </w:tc>
        <w:tc>
          <w:tcPr>
            <w:tcW w:w="2835" w:type="dxa"/>
            <w:vMerge/>
            <w:vAlign w:val="center"/>
          </w:tcPr>
          <w:p w:rsidR="005264BE" w:rsidRDefault="005264BE" w:rsidP="005264BE">
            <w:pPr>
              <w:spacing w:line="276" w:lineRule="auto"/>
              <w:rPr>
                <w:szCs w:val="26"/>
              </w:rPr>
            </w:pPr>
          </w:p>
        </w:tc>
        <w:tc>
          <w:tcPr>
            <w:tcW w:w="1560" w:type="dxa"/>
            <w:vMerge/>
            <w:vAlign w:val="center"/>
          </w:tcPr>
          <w:p w:rsidR="005264BE" w:rsidRPr="00A4529B" w:rsidRDefault="005264BE" w:rsidP="005264BE">
            <w:pPr>
              <w:jc w:val="center"/>
              <w:rPr>
                <w:szCs w:val="26"/>
              </w:rPr>
            </w:pPr>
          </w:p>
        </w:tc>
        <w:tc>
          <w:tcPr>
            <w:tcW w:w="1140" w:type="dxa"/>
            <w:vMerge/>
            <w:vAlign w:val="center"/>
          </w:tcPr>
          <w:p w:rsidR="005264BE" w:rsidRPr="009958EB" w:rsidRDefault="005264BE" w:rsidP="005264BE">
            <w:pPr>
              <w:rPr>
                <w:rFonts w:eastAsiaTheme="minorHAnsi"/>
                <w:noProof w:val="0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264BE" w:rsidRPr="00A4529B" w:rsidRDefault="005264BE" w:rsidP="005264BE">
            <w:r w:rsidRPr="009958EB">
              <w:rPr>
                <w:rFonts w:eastAsiaTheme="minorHAnsi"/>
                <w:noProof w:val="0"/>
              </w:rPr>
              <w:t>RT-PCR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264BE" w:rsidRPr="00A4529B" w:rsidRDefault="004654C0" w:rsidP="005264BE">
            <w:r w:rsidRPr="004654C0">
              <w:rPr>
                <w:rFonts w:eastAsiaTheme="minorHAnsi"/>
                <w:noProof w:val="0"/>
              </w:rPr>
              <w:t>V615-34</w:t>
            </w:r>
            <w:r>
              <w:rPr>
                <w:rFonts w:eastAsiaTheme="minorHAnsi"/>
                <w:noProof w:val="0"/>
              </w:rPr>
              <w:t xml:space="preserve"> 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264BE" w:rsidRPr="00102AF9" w:rsidRDefault="005264BE" w:rsidP="00102AF9">
            <w:pPr>
              <w:rPr>
                <w:sz w:val="22"/>
              </w:rPr>
            </w:pPr>
            <w:r w:rsidRPr="00102AF9">
              <w:rPr>
                <w:sz w:val="22"/>
              </w:rPr>
              <w:t>- Bộ NN &amp; PTNT</w:t>
            </w:r>
          </w:p>
          <w:p w:rsidR="005264BE" w:rsidRPr="00102AF9" w:rsidRDefault="005264BE" w:rsidP="00102AF9">
            <w:pPr>
              <w:rPr>
                <w:sz w:val="22"/>
              </w:rPr>
            </w:pPr>
            <w:r w:rsidRPr="00102AF9">
              <w:rPr>
                <w:sz w:val="22"/>
              </w:rPr>
              <w:t>- ISO/IEC 17025</w:t>
            </w:r>
          </w:p>
        </w:tc>
        <w:tc>
          <w:tcPr>
            <w:tcW w:w="108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264BE" w:rsidRPr="0084007D" w:rsidRDefault="005264BE" w:rsidP="005264BE">
            <w:pPr>
              <w:jc w:val="center"/>
              <w:rPr>
                <w:rFonts w:eastAsiaTheme="minorHAnsi"/>
                <w:noProof w:val="0"/>
              </w:rPr>
            </w:pPr>
            <w:r w:rsidRPr="0084007D">
              <w:rPr>
                <w:rFonts w:eastAsiaTheme="minorHAnsi"/>
                <w:noProof w:val="0"/>
              </w:rPr>
              <w:t>04</w:t>
            </w:r>
          </w:p>
        </w:tc>
      </w:tr>
      <w:tr w:rsidR="004654C0" w:rsidRPr="00A4529B" w:rsidTr="003F32BA">
        <w:trPr>
          <w:trHeight w:val="604"/>
        </w:trPr>
        <w:tc>
          <w:tcPr>
            <w:tcW w:w="561" w:type="dxa"/>
            <w:vMerge/>
            <w:vAlign w:val="center"/>
          </w:tcPr>
          <w:p w:rsidR="004654C0" w:rsidRPr="00A4529B" w:rsidRDefault="004654C0" w:rsidP="004654C0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42"/>
              <w:jc w:val="center"/>
              <w:rPr>
                <w:szCs w:val="26"/>
              </w:rPr>
            </w:pPr>
          </w:p>
        </w:tc>
        <w:tc>
          <w:tcPr>
            <w:tcW w:w="2835" w:type="dxa"/>
            <w:vMerge/>
            <w:vAlign w:val="center"/>
          </w:tcPr>
          <w:p w:rsidR="004654C0" w:rsidRDefault="004654C0" w:rsidP="004654C0">
            <w:pPr>
              <w:spacing w:line="276" w:lineRule="auto"/>
              <w:rPr>
                <w:szCs w:val="26"/>
              </w:rPr>
            </w:pPr>
          </w:p>
        </w:tc>
        <w:tc>
          <w:tcPr>
            <w:tcW w:w="1560" w:type="dxa"/>
            <w:vMerge/>
            <w:vAlign w:val="center"/>
          </w:tcPr>
          <w:p w:rsidR="004654C0" w:rsidRPr="00A4529B" w:rsidRDefault="004654C0" w:rsidP="004654C0">
            <w:pPr>
              <w:jc w:val="center"/>
              <w:rPr>
                <w:szCs w:val="26"/>
              </w:rPr>
            </w:pPr>
          </w:p>
        </w:tc>
        <w:tc>
          <w:tcPr>
            <w:tcW w:w="1140" w:type="dxa"/>
            <w:vMerge/>
            <w:vAlign w:val="center"/>
          </w:tcPr>
          <w:p w:rsidR="004654C0" w:rsidRPr="009958EB" w:rsidRDefault="004654C0" w:rsidP="004654C0">
            <w:pPr>
              <w:rPr>
                <w:rFonts w:eastAsiaTheme="minorHAnsi"/>
                <w:noProof w:val="0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:rsidR="004654C0" w:rsidRPr="009958EB" w:rsidRDefault="004654C0" w:rsidP="004654C0">
            <w:pPr>
              <w:rPr>
                <w:rFonts w:eastAsiaTheme="minorHAnsi"/>
                <w:noProof w:val="0"/>
              </w:rPr>
            </w:pPr>
            <w:r w:rsidRPr="009958EB">
              <w:rPr>
                <w:rFonts w:eastAsiaTheme="minorHAnsi"/>
                <w:noProof w:val="0"/>
              </w:rPr>
              <w:t>Nuôi cấy phân lập</w:t>
            </w:r>
          </w:p>
        </w:tc>
        <w:tc>
          <w:tcPr>
            <w:tcW w:w="1275" w:type="dxa"/>
            <w:tcBorders>
              <w:top w:val="dashSmallGap" w:sz="4" w:space="0" w:color="auto"/>
            </w:tcBorders>
            <w:vAlign w:val="center"/>
          </w:tcPr>
          <w:p w:rsidR="004654C0" w:rsidRPr="009958EB" w:rsidRDefault="004654C0" w:rsidP="004654C0">
            <w:pPr>
              <w:rPr>
                <w:rFonts w:eastAsiaTheme="minorHAnsi"/>
                <w:noProof w:val="0"/>
              </w:rPr>
            </w:pPr>
            <w:r w:rsidRPr="004654C0">
              <w:t>V615-39</w:t>
            </w:r>
          </w:p>
        </w:tc>
        <w:tc>
          <w:tcPr>
            <w:tcW w:w="1418" w:type="dxa"/>
            <w:tcBorders>
              <w:top w:val="dashSmallGap" w:sz="4" w:space="0" w:color="auto"/>
            </w:tcBorders>
            <w:vAlign w:val="center"/>
          </w:tcPr>
          <w:p w:rsidR="004654C0" w:rsidRPr="00102AF9" w:rsidRDefault="004654C0" w:rsidP="00102AF9">
            <w:pPr>
              <w:rPr>
                <w:sz w:val="22"/>
              </w:rPr>
            </w:pPr>
            <w:r w:rsidRPr="00102AF9">
              <w:rPr>
                <w:sz w:val="22"/>
              </w:rPr>
              <w:t>- Bộ NN &amp; PTNT</w:t>
            </w:r>
          </w:p>
          <w:p w:rsidR="004654C0" w:rsidRPr="00102AF9" w:rsidRDefault="004654C0" w:rsidP="00102AF9">
            <w:pPr>
              <w:rPr>
                <w:sz w:val="22"/>
              </w:rPr>
            </w:pPr>
            <w:r w:rsidRPr="00102AF9">
              <w:rPr>
                <w:sz w:val="22"/>
              </w:rPr>
              <w:t>- ISO/IEC 17025</w:t>
            </w:r>
          </w:p>
        </w:tc>
        <w:tc>
          <w:tcPr>
            <w:tcW w:w="1087" w:type="dxa"/>
            <w:tcBorders>
              <w:top w:val="dashSmallGap" w:sz="4" w:space="0" w:color="auto"/>
            </w:tcBorders>
            <w:vAlign w:val="center"/>
          </w:tcPr>
          <w:p w:rsidR="004654C0" w:rsidRPr="0084007D" w:rsidRDefault="004654C0" w:rsidP="004654C0">
            <w:pPr>
              <w:jc w:val="center"/>
              <w:rPr>
                <w:rFonts w:eastAsiaTheme="minorHAnsi"/>
                <w:noProof w:val="0"/>
              </w:rPr>
            </w:pPr>
            <w:r w:rsidRPr="0084007D">
              <w:rPr>
                <w:rFonts w:eastAsiaTheme="minorHAnsi"/>
                <w:noProof w:val="0"/>
              </w:rPr>
              <w:t>15</w:t>
            </w:r>
          </w:p>
        </w:tc>
      </w:tr>
      <w:tr w:rsidR="004654C0" w:rsidRPr="00A4529B" w:rsidTr="003F32BA">
        <w:trPr>
          <w:trHeight w:val="972"/>
        </w:trPr>
        <w:tc>
          <w:tcPr>
            <w:tcW w:w="561" w:type="dxa"/>
            <w:vAlign w:val="center"/>
          </w:tcPr>
          <w:p w:rsidR="004654C0" w:rsidRPr="00A4529B" w:rsidRDefault="004654C0" w:rsidP="004654C0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42"/>
              <w:jc w:val="center"/>
              <w:rPr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654C0" w:rsidRPr="00A4529B" w:rsidRDefault="004654C0" w:rsidP="004654C0">
            <w:r>
              <w:t xml:space="preserve">Bệnh </w:t>
            </w:r>
            <w:r w:rsidRPr="00A4529B">
              <w:t>Koi Herpes</w:t>
            </w:r>
            <w:r>
              <w:t>virus</w:t>
            </w:r>
            <w:r w:rsidR="000958FD">
              <w:t xml:space="preserve"> (KHV) </w:t>
            </w:r>
            <w:r>
              <w:t xml:space="preserve"> </w:t>
            </w:r>
            <w:r w:rsidRPr="00A4529B">
              <w:t>gây bệnh ở cá chép</w:t>
            </w:r>
          </w:p>
        </w:tc>
        <w:tc>
          <w:tcPr>
            <w:tcW w:w="1560" w:type="dxa"/>
            <w:vAlign w:val="center"/>
          </w:tcPr>
          <w:p w:rsidR="004654C0" w:rsidRPr="00A4529B" w:rsidRDefault="004654C0" w:rsidP="004654C0">
            <w:pPr>
              <w:jc w:val="center"/>
              <w:rPr>
                <w:szCs w:val="22"/>
              </w:rPr>
            </w:pPr>
            <w:r w:rsidRPr="00A4529B">
              <w:rPr>
                <w:szCs w:val="22"/>
              </w:rPr>
              <w:t>Cá chép</w:t>
            </w:r>
          </w:p>
        </w:tc>
        <w:tc>
          <w:tcPr>
            <w:tcW w:w="1140" w:type="dxa"/>
            <w:vAlign w:val="center"/>
          </w:tcPr>
          <w:p w:rsidR="004654C0" w:rsidRPr="00102AF9" w:rsidRDefault="004654C0" w:rsidP="004654C0">
            <w:pPr>
              <w:rPr>
                <w:sz w:val="20"/>
              </w:rPr>
            </w:pPr>
            <w:r w:rsidRPr="00102AF9">
              <w:rPr>
                <w:sz w:val="20"/>
              </w:rPr>
              <w:t>Gan, thận, lách, mang, não.</w:t>
            </w:r>
          </w:p>
        </w:tc>
        <w:tc>
          <w:tcPr>
            <w:tcW w:w="1134" w:type="dxa"/>
            <w:vAlign w:val="center"/>
          </w:tcPr>
          <w:p w:rsidR="004654C0" w:rsidRPr="00102AF9" w:rsidRDefault="004654C0" w:rsidP="004654C0">
            <w:pPr>
              <w:rPr>
                <w:sz w:val="20"/>
                <w:szCs w:val="22"/>
              </w:rPr>
            </w:pPr>
            <w:r w:rsidRPr="00102AF9">
              <w:rPr>
                <w:sz w:val="20"/>
              </w:rPr>
              <w:t>Realtime PCR</w:t>
            </w:r>
          </w:p>
        </w:tc>
        <w:tc>
          <w:tcPr>
            <w:tcW w:w="1275" w:type="dxa"/>
            <w:vAlign w:val="center"/>
          </w:tcPr>
          <w:p w:rsidR="004654C0" w:rsidRPr="00A4529B" w:rsidRDefault="000958FD" w:rsidP="004654C0">
            <w:pPr>
              <w:rPr>
                <w:sz w:val="22"/>
                <w:szCs w:val="22"/>
              </w:rPr>
            </w:pPr>
            <w:r w:rsidRPr="000958FD">
              <w:rPr>
                <w:sz w:val="22"/>
                <w:szCs w:val="22"/>
              </w:rPr>
              <w:t>V615-32</w:t>
            </w:r>
          </w:p>
        </w:tc>
        <w:tc>
          <w:tcPr>
            <w:tcW w:w="1418" w:type="dxa"/>
            <w:vAlign w:val="center"/>
          </w:tcPr>
          <w:p w:rsidR="000958FD" w:rsidRPr="00102AF9" w:rsidRDefault="000958FD" w:rsidP="00102AF9">
            <w:pPr>
              <w:rPr>
                <w:sz w:val="22"/>
              </w:rPr>
            </w:pPr>
            <w:r w:rsidRPr="00102AF9">
              <w:rPr>
                <w:sz w:val="22"/>
              </w:rPr>
              <w:t>- Bộ NN &amp; PTNT</w:t>
            </w:r>
          </w:p>
          <w:p w:rsidR="004654C0" w:rsidRPr="00102AF9" w:rsidRDefault="000958FD" w:rsidP="00102AF9">
            <w:pPr>
              <w:rPr>
                <w:sz w:val="22"/>
                <w:szCs w:val="22"/>
              </w:rPr>
            </w:pPr>
            <w:r w:rsidRPr="00102AF9">
              <w:rPr>
                <w:sz w:val="22"/>
              </w:rPr>
              <w:t>- ISO/IEC 17025</w:t>
            </w:r>
          </w:p>
        </w:tc>
        <w:tc>
          <w:tcPr>
            <w:tcW w:w="1087" w:type="dxa"/>
            <w:vAlign w:val="center"/>
          </w:tcPr>
          <w:p w:rsidR="004654C0" w:rsidRPr="00A4529B" w:rsidRDefault="004654C0" w:rsidP="004654C0">
            <w:pPr>
              <w:jc w:val="center"/>
            </w:pPr>
            <w:r>
              <w:rPr>
                <w:rFonts w:eastAsiaTheme="minorHAnsi"/>
                <w:noProof w:val="0"/>
              </w:rPr>
              <w:t>03</w:t>
            </w:r>
          </w:p>
        </w:tc>
      </w:tr>
      <w:tr w:rsidR="000958FD" w:rsidRPr="00A4529B" w:rsidTr="003F32BA">
        <w:trPr>
          <w:trHeight w:val="360"/>
        </w:trPr>
        <w:tc>
          <w:tcPr>
            <w:tcW w:w="561" w:type="dxa"/>
            <w:vMerge w:val="restart"/>
            <w:vAlign w:val="center"/>
          </w:tcPr>
          <w:p w:rsidR="000958FD" w:rsidRPr="00A4529B" w:rsidRDefault="000958FD" w:rsidP="000958FD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42"/>
              <w:jc w:val="center"/>
              <w:rPr>
                <w:szCs w:val="26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0958FD" w:rsidRPr="00A4529B" w:rsidRDefault="000958FD" w:rsidP="000958FD">
            <w:r>
              <w:t>B</w:t>
            </w:r>
            <w:r w:rsidRPr="00A4529B">
              <w:t xml:space="preserve">ệnh còi (MBV) và bệnh </w:t>
            </w:r>
            <w:r>
              <w:t xml:space="preserve">teo </w:t>
            </w:r>
            <w:r w:rsidRPr="00A4529B">
              <w:t xml:space="preserve">gan tụy (HPV) trên tôm </w:t>
            </w:r>
          </w:p>
        </w:tc>
        <w:tc>
          <w:tcPr>
            <w:tcW w:w="1560" w:type="dxa"/>
            <w:vMerge w:val="restart"/>
            <w:vAlign w:val="center"/>
          </w:tcPr>
          <w:p w:rsidR="000958FD" w:rsidRPr="00A4529B" w:rsidRDefault="000958FD" w:rsidP="000958FD">
            <w:pPr>
              <w:jc w:val="center"/>
              <w:rPr>
                <w:szCs w:val="22"/>
              </w:rPr>
            </w:pPr>
            <w:r w:rsidRPr="00A4529B">
              <w:rPr>
                <w:szCs w:val="22"/>
              </w:rPr>
              <w:t>Tôm</w:t>
            </w:r>
          </w:p>
        </w:tc>
        <w:tc>
          <w:tcPr>
            <w:tcW w:w="1140" w:type="dxa"/>
            <w:tcBorders>
              <w:bottom w:val="dashSmallGap" w:sz="4" w:space="0" w:color="auto"/>
            </w:tcBorders>
            <w:vAlign w:val="center"/>
          </w:tcPr>
          <w:p w:rsidR="000958FD" w:rsidRPr="00102AF9" w:rsidRDefault="000958FD" w:rsidP="000958FD">
            <w:pPr>
              <w:rPr>
                <w:rFonts w:eastAsiaTheme="minorHAnsi"/>
                <w:noProof w:val="0"/>
                <w:sz w:val="20"/>
              </w:rPr>
            </w:pPr>
            <w:r w:rsidRPr="00102AF9">
              <w:rPr>
                <w:rFonts w:eastAsiaTheme="minorHAnsi"/>
                <w:noProof w:val="0"/>
                <w:sz w:val="20"/>
              </w:rPr>
              <w:t>Gan, tụy, ấu trùng, hậu trùng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:rsidR="000958FD" w:rsidRPr="00102AF9" w:rsidRDefault="000958FD" w:rsidP="000958FD">
            <w:pPr>
              <w:rPr>
                <w:rFonts w:eastAsiaTheme="minorHAnsi"/>
                <w:noProof w:val="0"/>
                <w:sz w:val="20"/>
              </w:rPr>
            </w:pPr>
            <w:r w:rsidRPr="00102AF9">
              <w:rPr>
                <w:rFonts w:eastAsiaTheme="minorHAnsi"/>
                <w:noProof w:val="0"/>
                <w:sz w:val="20"/>
              </w:rPr>
              <w:t>Duplex Real-Time PCR</w:t>
            </w:r>
          </w:p>
        </w:tc>
        <w:tc>
          <w:tcPr>
            <w:tcW w:w="1275" w:type="dxa"/>
            <w:tcBorders>
              <w:bottom w:val="dashSmallGap" w:sz="4" w:space="0" w:color="auto"/>
            </w:tcBorders>
          </w:tcPr>
          <w:p w:rsidR="000958FD" w:rsidRPr="00F01503" w:rsidRDefault="000958FD" w:rsidP="000958FD">
            <w:r w:rsidRPr="00F01503">
              <w:t>V615-33</w:t>
            </w:r>
          </w:p>
        </w:tc>
        <w:tc>
          <w:tcPr>
            <w:tcW w:w="1418" w:type="dxa"/>
            <w:tcBorders>
              <w:bottom w:val="dashSmallGap" w:sz="4" w:space="0" w:color="auto"/>
            </w:tcBorders>
            <w:vAlign w:val="center"/>
          </w:tcPr>
          <w:p w:rsidR="000958FD" w:rsidRPr="00102AF9" w:rsidRDefault="000958FD" w:rsidP="00102AF9">
            <w:pPr>
              <w:rPr>
                <w:sz w:val="22"/>
              </w:rPr>
            </w:pPr>
            <w:r w:rsidRPr="00102AF9">
              <w:rPr>
                <w:sz w:val="22"/>
              </w:rPr>
              <w:t>- Bộ NN &amp; PTNT</w:t>
            </w:r>
          </w:p>
          <w:p w:rsidR="000958FD" w:rsidRPr="00102AF9" w:rsidRDefault="000958FD" w:rsidP="00102AF9">
            <w:pPr>
              <w:rPr>
                <w:rFonts w:eastAsiaTheme="minorHAnsi"/>
                <w:noProof w:val="0"/>
                <w:sz w:val="22"/>
              </w:rPr>
            </w:pPr>
            <w:r w:rsidRPr="00102AF9">
              <w:rPr>
                <w:sz w:val="22"/>
              </w:rPr>
              <w:t>- ISO/IEC 17025</w:t>
            </w:r>
          </w:p>
        </w:tc>
        <w:tc>
          <w:tcPr>
            <w:tcW w:w="1087" w:type="dxa"/>
            <w:tcBorders>
              <w:bottom w:val="dashSmallGap" w:sz="4" w:space="0" w:color="auto"/>
            </w:tcBorders>
            <w:vAlign w:val="center"/>
          </w:tcPr>
          <w:p w:rsidR="000958FD" w:rsidRPr="0084007D" w:rsidRDefault="000958FD" w:rsidP="000958FD">
            <w:pPr>
              <w:jc w:val="center"/>
              <w:rPr>
                <w:rFonts w:eastAsiaTheme="minorHAnsi"/>
                <w:noProof w:val="0"/>
              </w:rPr>
            </w:pPr>
            <w:r w:rsidRPr="0084007D">
              <w:rPr>
                <w:rFonts w:eastAsiaTheme="minorHAnsi"/>
                <w:noProof w:val="0"/>
              </w:rPr>
              <w:t>03</w:t>
            </w:r>
          </w:p>
        </w:tc>
      </w:tr>
      <w:tr w:rsidR="000958FD" w:rsidRPr="00A4529B" w:rsidTr="003F32BA">
        <w:trPr>
          <w:trHeight w:val="660"/>
        </w:trPr>
        <w:tc>
          <w:tcPr>
            <w:tcW w:w="561" w:type="dxa"/>
            <w:vMerge/>
            <w:vAlign w:val="center"/>
          </w:tcPr>
          <w:p w:rsidR="000958FD" w:rsidRPr="00A4529B" w:rsidRDefault="000958FD" w:rsidP="000958FD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42"/>
              <w:jc w:val="center"/>
              <w:rPr>
                <w:szCs w:val="26"/>
              </w:rPr>
            </w:pPr>
          </w:p>
        </w:tc>
        <w:tc>
          <w:tcPr>
            <w:tcW w:w="2835" w:type="dxa"/>
            <w:vMerge/>
            <w:vAlign w:val="center"/>
          </w:tcPr>
          <w:p w:rsidR="000958FD" w:rsidRDefault="000958FD" w:rsidP="000958FD"/>
        </w:tc>
        <w:tc>
          <w:tcPr>
            <w:tcW w:w="1560" w:type="dxa"/>
            <w:vMerge/>
            <w:vAlign w:val="center"/>
          </w:tcPr>
          <w:p w:rsidR="000958FD" w:rsidRPr="00A4529B" w:rsidRDefault="000958FD" w:rsidP="000958FD">
            <w:pPr>
              <w:jc w:val="center"/>
              <w:rPr>
                <w:szCs w:val="22"/>
              </w:rPr>
            </w:pPr>
          </w:p>
        </w:tc>
        <w:tc>
          <w:tcPr>
            <w:tcW w:w="1140" w:type="dxa"/>
            <w:tcBorders>
              <w:top w:val="dashSmallGap" w:sz="4" w:space="0" w:color="auto"/>
            </w:tcBorders>
            <w:vAlign w:val="center"/>
          </w:tcPr>
          <w:p w:rsidR="000958FD" w:rsidRPr="00102AF9" w:rsidRDefault="000958FD" w:rsidP="000958FD">
            <w:pPr>
              <w:rPr>
                <w:rFonts w:eastAsiaTheme="minorHAnsi"/>
                <w:noProof w:val="0"/>
                <w:sz w:val="20"/>
              </w:rPr>
            </w:pPr>
            <w:r w:rsidRPr="00102AF9">
              <w:rPr>
                <w:rFonts w:eastAsiaTheme="minorHAnsi"/>
                <w:noProof w:val="0"/>
                <w:sz w:val="20"/>
              </w:rPr>
              <w:t>Đầu ngực, tôm nguyên con</w:t>
            </w:r>
          </w:p>
        </w:tc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:rsidR="000958FD" w:rsidRPr="00102AF9" w:rsidRDefault="000958FD" w:rsidP="000958FD">
            <w:pPr>
              <w:rPr>
                <w:rFonts w:eastAsiaTheme="minorHAnsi"/>
                <w:noProof w:val="0"/>
                <w:sz w:val="20"/>
              </w:rPr>
            </w:pPr>
            <w:r w:rsidRPr="00102AF9">
              <w:rPr>
                <w:rFonts w:eastAsiaTheme="minorHAnsi"/>
                <w:noProof w:val="0"/>
                <w:sz w:val="20"/>
              </w:rPr>
              <w:t>Nhuộm Hematoxylin &amp; Eosin (HE)</w:t>
            </w:r>
          </w:p>
        </w:tc>
        <w:tc>
          <w:tcPr>
            <w:tcW w:w="1275" w:type="dxa"/>
            <w:tcBorders>
              <w:top w:val="dashSmallGap" w:sz="4" w:space="0" w:color="auto"/>
            </w:tcBorders>
          </w:tcPr>
          <w:p w:rsidR="000958FD" w:rsidRDefault="000958FD" w:rsidP="000958FD">
            <w:r w:rsidRPr="00F01503">
              <w:t>V616-05</w:t>
            </w:r>
          </w:p>
        </w:tc>
        <w:tc>
          <w:tcPr>
            <w:tcW w:w="1418" w:type="dxa"/>
            <w:tcBorders>
              <w:top w:val="dashSmallGap" w:sz="4" w:space="0" w:color="auto"/>
            </w:tcBorders>
            <w:vAlign w:val="center"/>
          </w:tcPr>
          <w:p w:rsidR="000958FD" w:rsidRPr="00102AF9" w:rsidRDefault="000958FD" w:rsidP="00102AF9">
            <w:pPr>
              <w:rPr>
                <w:sz w:val="22"/>
              </w:rPr>
            </w:pPr>
            <w:r w:rsidRPr="00102AF9">
              <w:rPr>
                <w:sz w:val="22"/>
              </w:rPr>
              <w:t>- Bộ NN &amp; PTNT</w:t>
            </w:r>
          </w:p>
          <w:p w:rsidR="000958FD" w:rsidRPr="00102AF9" w:rsidRDefault="000958FD" w:rsidP="00102AF9">
            <w:pPr>
              <w:rPr>
                <w:rFonts w:eastAsiaTheme="minorHAnsi"/>
                <w:noProof w:val="0"/>
                <w:sz w:val="22"/>
              </w:rPr>
            </w:pPr>
            <w:r w:rsidRPr="00102AF9">
              <w:rPr>
                <w:sz w:val="22"/>
              </w:rPr>
              <w:t>- ISO/IEC 17025</w:t>
            </w:r>
          </w:p>
        </w:tc>
        <w:tc>
          <w:tcPr>
            <w:tcW w:w="1087" w:type="dxa"/>
            <w:tcBorders>
              <w:top w:val="dashSmallGap" w:sz="4" w:space="0" w:color="auto"/>
            </w:tcBorders>
            <w:vAlign w:val="center"/>
          </w:tcPr>
          <w:p w:rsidR="000958FD" w:rsidRPr="0084007D" w:rsidRDefault="000958FD" w:rsidP="000958FD">
            <w:pPr>
              <w:jc w:val="center"/>
              <w:rPr>
                <w:rFonts w:eastAsiaTheme="minorHAnsi"/>
                <w:noProof w:val="0"/>
              </w:rPr>
            </w:pPr>
            <w:r w:rsidRPr="0084007D">
              <w:rPr>
                <w:rFonts w:eastAsiaTheme="minorHAnsi"/>
                <w:noProof w:val="0"/>
              </w:rPr>
              <w:t>03</w:t>
            </w:r>
          </w:p>
        </w:tc>
      </w:tr>
      <w:tr w:rsidR="000958FD" w:rsidRPr="00A4529B" w:rsidTr="003F32BA">
        <w:trPr>
          <w:trHeight w:val="1262"/>
        </w:trPr>
        <w:tc>
          <w:tcPr>
            <w:tcW w:w="561" w:type="dxa"/>
            <w:vAlign w:val="center"/>
          </w:tcPr>
          <w:p w:rsidR="000958FD" w:rsidRPr="00A4529B" w:rsidRDefault="000958FD" w:rsidP="000958FD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42"/>
              <w:jc w:val="center"/>
              <w:rPr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0958FD" w:rsidRPr="008B2F74" w:rsidRDefault="000958FD" w:rsidP="000958FD">
            <w:r w:rsidRPr="00A4529B">
              <w:t xml:space="preserve">Bệnh </w:t>
            </w:r>
            <w:r>
              <w:t xml:space="preserve">teo </w:t>
            </w:r>
            <w:r w:rsidRPr="00A4529B">
              <w:t>gan tụy (HPV) trên tôm</w:t>
            </w:r>
          </w:p>
        </w:tc>
        <w:tc>
          <w:tcPr>
            <w:tcW w:w="1560" w:type="dxa"/>
            <w:vAlign w:val="center"/>
          </w:tcPr>
          <w:p w:rsidR="000958FD" w:rsidRPr="008B2F74" w:rsidRDefault="000958FD" w:rsidP="000958FD">
            <w:pPr>
              <w:jc w:val="center"/>
            </w:pPr>
            <w:r w:rsidRPr="008B2F74">
              <w:t>Tôm</w:t>
            </w:r>
          </w:p>
        </w:tc>
        <w:tc>
          <w:tcPr>
            <w:tcW w:w="1140" w:type="dxa"/>
            <w:vAlign w:val="center"/>
          </w:tcPr>
          <w:p w:rsidR="000958FD" w:rsidRPr="00102AF9" w:rsidRDefault="000958FD" w:rsidP="000958FD">
            <w:pPr>
              <w:rPr>
                <w:sz w:val="20"/>
                <w:szCs w:val="26"/>
              </w:rPr>
            </w:pPr>
            <w:r w:rsidRPr="00102AF9">
              <w:rPr>
                <w:rFonts w:eastAsiaTheme="minorHAnsi"/>
                <w:noProof w:val="0"/>
                <w:sz w:val="20"/>
              </w:rPr>
              <w:t>Đầu ngực, tôm nguyên con</w:t>
            </w:r>
          </w:p>
        </w:tc>
        <w:tc>
          <w:tcPr>
            <w:tcW w:w="1134" w:type="dxa"/>
            <w:vAlign w:val="center"/>
          </w:tcPr>
          <w:p w:rsidR="000958FD" w:rsidRPr="00102AF9" w:rsidRDefault="000958FD" w:rsidP="000958FD">
            <w:pPr>
              <w:rPr>
                <w:sz w:val="20"/>
                <w:szCs w:val="26"/>
              </w:rPr>
            </w:pPr>
            <w:r w:rsidRPr="00102AF9">
              <w:rPr>
                <w:sz w:val="20"/>
                <w:szCs w:val="26"/>
              </w:rPr>
              <w:t>Nhuộm Hematoxylin &amp; Eosin (HE)</w:t>
            </w:r>
          </w:p>
        </w:tc>
        <w:tc>
          <w:tcPr>
            <w:tcW w:w="1275" w:type="dxa"/>
            <w:vAlign w:val="center"/>
          </w:tcPr>
          <w:p w:rsidR="000958FD" w:rsidRPr="00722F19" w:rsidRDefault="000958FD" w:rsidP="000958FD">
            <w:pPr>
              <w:rPr>
                <w:szCs w:val="26"/>
              </w:rPr>
            </w:pPr>
            <w:r w:rsidRPr="000958FD">
              <w:rPr>
                <w:szCs w:val="26"/>
              </w:rPr>
              <w:t>V616-06</w:t>
            </w:r>
          </w:p>
        </w:tc>
        <w:tc>
          <w:tcPr>
            <w:tcW w:w="1418" w:type="dxa"/>
            <w:vAlign w:val="center"/>
          </w:tcPr>
          <w:p w:rsidR="000958FD" w:rsidRPr="00102AF9" w:rsidRDefault="000958FD" w:rsidP="00102AF9">
            <w:pPr>
              <w:rPr>
                <w:sz w:val="22"/>
              </w:rPr>
            </w:pPr>
            <w:r w:rsidRPr="00102AF9">
              <w:rPr>
                <w:sz w:val="22"/>
              </w:rPr>
              <w:t>- Bộ NN &amp; PTNT</w:t>
            </w:r>
          </w:p>
          <w:p w:rsidR="000958FD" w:rsidRPr="00102AF9" w:rsidRDefault="000958FD" w:rsidP="00102AF9">
            <w:pPr>
              <w:rPr>
                <w:rFonts w:eastAsiaTheme="minorHAnsi"/>
                <w:noProof w:val="0"/>
                <w:sz w:val="22"/>
              </w:rPr>
            </w:pPr>
            <w:r w:rsidRPr="00102AF9">
              <w:rPr>
                <w:sz w:val="22"/>
              </w:rPr>
              <w:t>- ISO/IEC 17025</w:t>
            </w:r>
          </w:p>
        </w:tc>
        <w:tc>
          <w:tcPr>
            <w:tcW w:w="1087" w:type="dxa"/>
            <w:vAlign w:val="center"/>
          </w:tcPr>
          <w:p w:rsidR="000958FD" w:rsidRPr="00722F19" w:rsidRDefault="000958FD" w:rsidP="000958FD">
            <w:pPr>
              <w:jc w:val="center"/>
              <w:rPr>
                <w:szCs w:val="26"/>
              </w:rPr>
            </w:pPr>
            <w:r w:rsidRPr="00722F19">
              <w:rPr>
                <w:szCs w:val="26"/>
              </w:rPr>
              <w:t>05</w:t>
            </w:r>
          </w:p>
        </w:tc>
      </w:tr>
      <w:tr w:rsidR="005F792F" w:rsidRPr="00A4529B" w:rsidTr="003F32BA">
        <w:trPr>
          <w:trHeight w:val="1262"/>
        </w:trPr>
        <w:tc>
          <w:tcPr>
            <w:tcW w:w="561" w:type="dxa"/>
            <w:vAlign w:val="center"/>
          </w:tcPr>
          <w:p w:rsidR="005F792F" w:rsidRPr="00A4529B" w:rsidRDefault="005F792F" w:rsidP="000958FD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42"/>
              <w:jc w:val="center"/>
              <w:rPr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5F792F" w:rsidRPr="005F792F" w:rsidRDefault="005F792F" w:rsidP="000958FD">
            <w:pPr>
              <w:rPr>
                <w:color w:val="FF0000"/>
              </w:rPr>
            </w:pPr>
            <w:r w:rsidRPr="005F792F">
              <w:rPr>
                <w:color w:val="FF0000"/>
              </w:rPr>
              <w:t xml:space="preserve">Phát hiện Covert mortality nodavirus (CMNV) gây bệnh trên tôm </w:t>
            </w:r>
          </w:p>
        </w:tc>
        <w:tc>
          <w:tcPr>
            <w:tcW w:w="1560" w:type="dxa"/>
            <w:vAlign w:val="center"/>
          </w:tcPr>
          <w:p w:rsidR="005F792F" w:rsidRPr="005F792F" w:rsidRDefault="005F792F" w:rsidP="000958FD">
            <w:pPr>
              <w:jc w:val="center"/>
              <w:rPr>
                <w:color w:val="FF0000"/>
              </w:rPr>
            </w:pPr>
            <w:r w:rsidRPr="005F792F">
              <w:rPr>
                <w:color w:val="FF0000"/>
              </w:rPr>
              <w:t>Tôm</w:t>
            </w:r>
            <w:r w:rsidRPr="005F792F">
              <w:rPr>
                <w:color w:val="FF0000"/>
              </w:rPr>
              <w:tab/>
            </w:r>
          </w:p>
        </w:tc>
        <w:tc>
          <w:tcPr>
            <w:tcW w:w="1140" w:type="dxa"/>
            <w:vAlign w:val="center"/>
          </w:tcPr>
          <w:p w:rsidR="005F792F" w:rsidRPr="005F792F" w:rsidRDefault="005F792F" w:rsidP="000958FD">
            <w:pPr>
              <w:rPr>
                <w:rFonts w:eastAsiaTheme="minorHAnsi"/>
                <w:noProof w:val="0"/>
                <w:color w:val="FF0000"/>
                <w:sz w:val="20"/>
              </w:rPr>
            </w:pPr>
            <w:r w:rsidRPr="005F792F">
              <w:rPr>
                <w:rFonts w:eastAsiaTheme="minorHAnsi"/>
                <w:noProof w:val="0"/>
                <w:color w:val="FF0000"/>
                <w:sz w:val="20"/>
              </w:rPr>
              <w:t>Đầu ngực, tôm nguyên con</w:t>
            </w:r>
          </w:p>
        </w:tc>
        <w:tc>
          <w:tcPr>
            <w:tcW w:w="1134" w:type="dxa"/>
            <w:vAlign w:val="center"/>
          </w:tcPr>
          <w:p w:rsidR="005F792F" w:rsidRPr="005F792F" w:rsidRDefault="005F792F" w:rsidP="000958FD">
            <w:pPr>
              <w:rPr>
                <w:color w:val="FF0000"/>
                <w:sz w:val="20"/>
                <w:szCs w:val="26"/>
              </w:rPr>
            </w:pPr>
            <w:r w:rsidRPr="005F792F">
              <w:rPr>
                <w:color w:val="FF0000"/>
              </w:rPr>
              <w:t>RT-nPCR</w:t>
            </w:r>
          </w:p>
        </w:tc>
        <w:tc>
          <w:tcPr>
            <w:tcW w:w="1275" w:type="dxa"/>
            <w:vAlign w:val="center"/>
          </w:tcPr>
          <w:p w:rsidR="005F792F" w:rsidRPr="005F792F" w:rsidRDefault="005F792F" w:rsidP="000958FD">
            <w:pPr>
              <w:rPr>
                <w:color w:val="FF0000"/>
                <w:szCs w:val="26"/>
              </w:rPr>
            </w:pPr>
            <w:r w:rsidRPr="005F792F">
              <w:rPr>
                <w:color w:val="FF0000"/>
                <w:szCs w:val="26"/>
              </w:rPr>
              <w:t>V616-74</w:t>
            </w:r>
          </w:p>
        </w:tc>
        <w:tc>
          <w:tcPr>
            <w:tcW w:w="1418" w:type="dxa"/>
            <w:vAlign w:val="center"/>
          </w:tcPr>
          <w:p w:rsidR="005F792F" w:rsidRPr="005F792F" w:rsidRDefault="005F792F" w:rsidP="00102AF9">
            <w:pPr>
              <w:rPr>
                <w:color w:val="FF0000"/>
                <w:sz w:val="22"/>
              </w:rPr>
            </w:pPr>
          </w:p>
        </w:tc>
        <w:tc>
          <w:tcPr>
            <w:tcW w:w="1087" w:type="dxa"/>
            <w:vAlign w:val="center"/>
          </w:tcPr>
          <w:p w:rsidR="005F792F" w:rsidRPr="005F792F" w:rsidRDefault="005F792F" w:rsidP="000958FD">
            <w:pPr>
              <w:jc w:val="center"/>
              <w:rPr>
                <w:color w:val="FF0000"/>
                <w:szCs w:val="26"/>
              </w:rPr>
            </w:pPr>
            <w:r w:rsidRPr="005F792F">
              <w:rPr>
                <w:color w:val="FF0000"/>
                <w:szCs w:val="26"/>
              </w:rPr>
              <w:t>03</w:t>
            </w:r>
          </w:p>
        </w:tc>
      </w:tr>
      <w:tr w:rsidR="000958FD" w:rsidRPr="00A4529B" w:rsidTr="003F32BA">
        <w:trPr>
          <w:trHeight w:val="1123"/>
        </w:trPr>
        <w:tc>
          <w:tcPr>
            <w:tcW w:w="561" w:type="dxa"/>
            <w:vAlign w:val="center"/>
          </w:tcPr>
          <w:p w:rsidR="000958FD" w:rsidRPr="00A4529B" w:rsidRDefault="000958FD" w:rsidP="000958FD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42"/>
              <w:jc w:val="center"/>
              <w:rPr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0958FD" w:rsidRPr="00A4529B" w:rsidRDefault="000958FD" w:rsidP="000958FD">
            <w:pPr>
              <w:spacing w:line="276" w:lineRule="auto"/>
              <w:rPr>
                <w:szCs w:val="26"/>
              </w:rPr>
            </w:pPr>
            <w:r w:rsidRPr="00A12622">
              <w:rPr>
                <w:szCs w:val="26"/>
              </w:rPr>
              <w:t>Bệnh do Red seabream iridovirus (RSIV) gây ra gây ra trên cá</w:t>
            </w:r>
          </w:p>
        </w:tc>
        <w:tc>
          <w:tcPr>
            <w:tcW w:w="1560" w:type="dxa"/>
            <w:vAlign w:val="center"/>
          </w:tcPr>
          <w:p w:rsidR="000958FD" w:rsidRPr="00A4529B" w:rsidRDefault="000958FD" w:rsidP="000958FD">
            <w:pPr>
              <w:jc w:val="center"/>
              <w:rPr>
                <w:szCs w:val="26"/>
              </w:rPr>
            </w:pPr>
            <w:r w:rsidRPr="00A4529B">
              <w:rPr>
                <w:szCs w:val="26"/>
              </w:rPr>
              <w:t>Các loài</w:t>
            </w:r>
          </w:p>
          <w:p w:rsidR="000958FD" w:rsidRPr="00A4529B" w:rsidRDefault="000958FD" w:rsidP="000958FD">
            <w:pPr>
              <w:jc w:val="center"/>
              <w:rPr>
                <w:szCs w:val="26"/>
              </w:rPr>
            </w:pPr>
            <w:r w:rsidRPr="00A4529B">
              <w:rPr>
                <w:szCs w:val="26"/>
              </w:rPr>
              <w:t>cá biển</w:t>
            </w:r>
          </w:p>
        </w:tc>
        <w:tc>
          <w:tcPr>
            <w:tcW w:w="1140" w:type="dxa"/>
            <w:vAlign w:val="center"/>
          </w:tcPr>
          <w:p w:rsidR="000958FD" w:rsidRPr="00102AF9" w:rsidRDefault="000958FD" w:rsidP="000958FD">
            <w:pPr>
              <w:rPr>
                <w:sz w:val="20"/>
                <w:szCs w:val="26"/>
              </w:rPr>
            </w:pPr>
            <w:r w:rsidRPr="00102AF9">
              <w:rPr>
                <w:sz w:val="20"/>
                <w:szCs w:val="26"/>
              </w:rPr>
              <w:t>Lách, tim, thận, ruột, mang</w:t>
            </w:r>
          </w:p>
        </w:tc>
        <w:tc>
          <w:tcPr>
            <w:tcW w:w="1134" w:type="dxa"/>
            <w:vAlign w:val="center"/>
          </w:tcPr>
          <w:p w:rsidR="000958FD" w:rsidRPr="00102AF9" w:rsidRDefault="000958FD" w:rsidP="000958FD">
            <w:pPr>
              <w:rPr>
                <w:sz w:val="20"/>
                <w:szCs w:val="26"/>
              </w:rPr>
            </w:pPr>
            <w:r w:rsidRPr="00102AF9">
              <w:rPr>
                <w:sz w:val="20"/>
                <w:szCs w:val="26"/>
              </w:rPr>
              <w:t>Realtime PCR</w:t>
            </w:r>
          </w:p>
        </w:tc>
        <w:tc>
          <w:tcPr>
            <w:tcW w:w="1275" w:type="dxa"/>
            <w:vAlign w:val="center"/>
          </w:tcPr>
          <w:p w:rsidR="000958FD" w:rsidRPr="00A4529B" w:rsidRDefault="000958FD" w:rsidP="000958FD">
            <w:pPr>
              <w:rPr>
                <w:sz w:val="22"/>
                <w:szCs w:val="26"/>
              </w:rPr>
            </w:pPr>
            <w:r w:rsidRPr="000958FD">
              <w:rPr>
                <w:sz w:val="22"/>
                <w:szCs w:val="26"/>
              </w:rPr>
              <w:t>V615-35</w:t>
            </w:r>
          </w:p>
        </w:tc>
        <w:tc>
          <w:tcPr>
            <w:tcW w:w="1418" w:type="dxa"/>
            <w:vAlign w:val="center"/>
          </w:tcPr>
          <w:p w:rsidR="000958FD" w:rsidRPr="00102AF9" w:rsidRDefault="000958FD" w:rsidP="00102AF9">
            <w:pPr>
              <w:rPr>
                <w:sz w:val="22"/>
              </w:rPr>
            </w:pPr>
            <w:r w:rsidRPr="00102AF9">
              <w:rPr>
                <w:sz w:val="22"/>
              </w:rPr>
              <w:t>- Bộ NN &amp; PTNT</w:t>
            </w:r>
          </w:p>
          <w:p w:rsidR="000958FD" w:rsidRPr="00102AF9" w:rsidRDefault="000958FD" w:rsidP="00102AF9">
            <w:pPr>
              <w:rPr>
                <w:sz w:val="22"/>
                <w:szCs w:val="26"/>
              </w:rPr>
            </w:pPr>
            <w:r w:rsidRPr="00102AF9">
              <w:rPr>
                <w:sz w:val="22"/>
              </w:rPr>
              <w:t>- ISO/IEC 17025</w:t>
            </w:r>
          </w:p>
        </w:tc>
        <w:tc>
          <w:tcPr>
            <w:tcW w:w="1087" w:type="dxa"/>
            <w:vAlign w:val="center"/>
          </w:tcPr>
          <w:p w:rsidR="000958FD" w:rsidRPr="00A4529B" w:rsidRDefault="000958FD" w:rsidP="000958FD">
            <w:pPr>
              <w:jc w:val="center"/>
            </w:pPr>
            <w:r>
              <w:rPr>
                <w:rFonts w:eastAsiaTheme="minorHAnsi"/>
                <w:noProof w:val="0"/>
              </w:rPr>
              <w:t>03</w:t>
            </w:r>
          </w:p>
        </w:tc>
      </w:tr>
      <w:tr w:rsidR="000958FD" w:rsidRPr="00A4529B" w:rsidTr="0079161F">
        <w:trPr>
          <w:trHeight w:val="77"/>
        </w:trPr>
        <w:tc>
          <w:tcPr>
            <w:tcW w:w="561" w:type="dxa"/>
            <w:vAlign w:val="center"/>
          </w:tcPr>
          <w:p w:rsidR="000958FD" w:rsidRPr="00A4529B" w:rsidRDefault="000958FD" w:rsidP="000958FD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42"/>
              <w:jc w:val="center"/>
              <w:rPr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0958FD" w:rsidRPr="00A4529B" w:rsidRDefault="000958FD" w:rsidP="000958FD">
            <w:pPr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B</w:t>
            </w:r>
            <w:r w:rsidRPr="00A4529B">
              <w:rPr>
                <w:szCs w:val="26"/>
              </w:rPr>
              <w:t>ệnh trắng đuôi trên tôm càng xanh (White tail disease</w:t>
            </w:r>
            <w:r>
              <w:rPr>
                <w:szCs w:val="26"/>
              </w:rPr>
              <w:t>)</w:t>
            </w:r>
            <w:r w:rsidRPr="00A4529B">
              <w:rPr>
                <w:szCs w:val="26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0958FD" w:rsidRDefault="000958FD" w:rsidP="000958FD">
            <w:r>
              <w:t>- Tôm càng xanh</w:t>
            </w:r>
          </w:p>
          <w:p w:rsidR="000958FD" w:rsidRPr="00A4529B" w:rsidRDefault="000958FD" w:rsidP="000958FD">
            <w:r>
              <w:t xml:space="preserve">- </w:t>
            </w:r>
            <w:r w:rsidRPr="00A4529B">
              <w:t xml:space="preserve">Các loài </w:t>
            </w:r>
          </w:p>
          <w:p w:rsidR="000958FD" w:rsidRPr="00A4529B" w:rsidRDefault="000958FD" w:rsidP="000958FD">
            <w:pPr>
              <w:rPr>
                <w:szCs w:val="26"/>
              </w:rPr>
            </w:pPr>
            <w:r w:rsidRPr="00A4529B">
              <w:t>giáp xác</w:t>
            </w:r>
          </w:p>
        </w:tc>
        <w:tc>
          <w:tcPr>
            <w:tcW w:w="1140" w:type="dxa"/>
            <w:vAlign w:val="center"/>
          </w:tcPr>
          <w:p w:rsidR="000958FD" w:rsidRPr="00F61E14" w:rsidRDefault="000958FD" w:rsidP="000958FD">
            <w:pPr>
              <w:rPr>
                <w:sz w:val="18"/>
                <w:szCs w:val="26"/>
              </w:rPr>
            </w:pPr>
            <w:r w:rsidRPr="00F61E14">
              <w:rPr>
                <w:sz w:val="18"/>
                <w:szCs w:val="26"/>
              </w:rPr>
              <w:t xml:space="preserve">Mô cơ, cơ đầu, cơ tim, chân bơi, mang, buồng trứng, ấu </w:t>
            </w:r>
            <w:r w:rsidRPr="00F61E14">
              <w:rPr>
                <w:sz w:val="18"/>
                <w:szCs w:val="26"/>
              </w:rPr>
              <w:lastRenderedPageBreak/>
              <w:t>trùng, hậu ấu trùng</w:t>
            </w:r>
          </w:p>
        </w:tc>
        <w:tc>
          <w:tcPr>
            <w:tcW w:w="1134" w:type="dxa"/>
            <w:vAlign w:val="center"/>
          </w:tcPr>
          <w:p w:rsidR="000958FD" w:rsidRPr="00A4529B" w:rsidRDefault="000958FD" w:rsidP="000958FD">
            <w:pPr>
              <w:rPr>
                <w:sz w:val="22"/>
                <w:szCs w:val="26"/>
              </w:rPr>
            </w:pPr>
            <w:r w:rsidRPr="00A4529B">
              <w:rPr>
                <w:szCs w:val="26"/>
              </w:rPr>
              <w:lastRenderedPageBreak/>
              <w:t>PCR</w:t>
            </w:r>
          </w:p>
        </w:tc>
        <w:tc>
          <w:tcPr>
            <w:tcW w:w="1275" w:type="dxa"/>
            <w:vAlign w:val="center"/>
          </w:tcPr>
          <w:p w:rsidR="000958FD" w:rsidRPr="00A4529B" w:rsidRDefault="000958FD" w:rsidP="000958FD">
            <w:pPr>
              <w:rPr>
                <w:sz w:val="22"/>
                <w:szCs w:val="26"/>
              </w:rPr>
            </w:pPr>
            <w:r w:rsidRPr="000958FD">
              <w:rPr>
                <w:sz w:val="22"/>
                <w:szCs w:val="26"/>
              </w:rPr>
              <w:t>V615-36</w:t>
            </w:r>
          </w:p>
        </w:tc>
        <w:tc>
          <w:tcPr>
            <w:tcW w:w="1418" w:type="dxa"/>
            <w:vAlign w:val="center"/>
          </w:tcPr>
          <w:p w:rsidR="000958FD" w:rsidRPr="00102AF9" w:rsidRDefault="000958FD" w:rsidP="00102AF9">
            <w:pPr>
              <w:rPr>
                <w:sz w:val="22"/>
              </w:rPr>
            </w:pPr>
            <w:r w:rsidRPr="00102AF9">
              <w:rPr>
                <w:sz w:val="22"/>
              </w:rPr>
              <w:t>- Bộ NN &amp; PTNT</w:t>
            </w:r>
          </w:p>
          <w:p w:rsidR="000958FD" w:rsidRPr="00102AF9" w:rsidRDefault="000958FD" w:rsidP="00102AF9">
            <w:pPr>
              <w:rPr>
                <w:sz w:val="22"/>
                <w:szCs w:val="26"/>
              </w:rPr>
            </w:pPr>
            <w:r w:rsidRPr="00102AF9">
              <w:rPr>
                <w:sz w:val="22"/>
              </w:rPr>
              <w:t>- ISO/IEC 17025</w:t>
            </w:r>
          </w:p>
        </w:tc>
        <w:tc>
          <w:tcPr>
            <w:tcW w:w="1087" w:type="dxa"/>
            <w:vAlign w:val="center"/>
          </w:tcPr>
          <w:p w:rsidR="000958FD" w:rsidRPr="00A4529B" w:rsidRDefault="000958FD" w:rsidP="000958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</w:tr>
      <w:tr w:rsidR="000958FD" w:rsidRPr="00A4529B" w:rsidTr="003F32BA">
        <w:tc>
          <w:tcPr>
            <w:tcW w:w="561" w:type="dxa"/>
            <w:vAlign w:val="center"/>
          </w:tcPr>
          <w:p w:rsidR="000958FD" w:rsidRPr="00A4529B" w:rsidRDefault="000958FD" w:rsidP="000958FD">
            <w:pPr>
              <w:pStyle w:val="ListParagraph"/>
              <w:numPr>
                <w:ilvl w:val="0"/>
                <w:numId w:val="8"/>
              </w:numPr>
              <w:spacing w:before="80" w:after="80"/>
              <w:ind w:left="142"/>
              <w:jc w:val="center"/>
              <w:rPr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0958FD" w:rsidRPr="002A0CD5" w:rsidRDefault="000958FD" w:rsidP="000958FD">
            <w:pPr>
              <w:spacing w:before="120" w:after="120" w:line="26" w:lineRule="atLeast"/>
              <w:rPr>
                <w:szCs w:val="26"/>
              </w:rPr>
            </w:pPr>
            <w:r>
              <w:rPr>
                <w:szCs w:val="26"/>
              </w:rPr>
              <w:t>B</w:t>
            </w:r>
            <w:r w:rsidRPr="002A0CD5">
              <w:rPr>
                <w:szCs w:val="26"/>
              </w:rPr>
              <w:t>ệnh hoại tử cơ quan tạo máu (EHN) ở cá</w:t>
            </w:r>
          </w:p>
        </w:tc>
        <w:tc>
          <w:tcPr>
            <w:tcW w:w="1560" w:type="dxa"/>
            <w:vAlign w:val="center"/>
          </w:tcPr>
          <w:p w:rsidR="000958FD" w:rsidRPr="00A4529B" w:rsidRDefault="000958FD" w:rsidP="000958FD">
            <w:pPr>
              <w:jc w:val="center"/>
              <w:rPr>
                <w:szCs w:val="26"/>
              </w:rPr>
            </w:pPr>
            <w:r w:rsidRPr="00A4529B">
              <w:rPr>
                <w:szCs w:val="26"/>
              </w:rPr>
              <w:t>Cá</w:t>
            </w:r>
          </w:p>
        </w:tc>
        <w:tc>
          <w:tcPr>
            <w:tcW w:w="1140" w:type="dxa"/>
            <w:vAlign w:val="center"/>
          </w:tcPr>
          <w:p w:rsidR="000958FD" w:rsidRPr="00F61E14" w:rsidRDefault="000958FD" w:rsidP="000958FD">
            <w:pPr>
              <w:rPr>
                <w:sz w:val="18"/>
                <w:szCs w:val="26"/>
              </w:rPr>
            </w:pPr>
            <w:r w:rsidRPr="00F61E14">
              <w:rPr>
                <w:sz w:val="18"/>
                <w:szCs w:val="26"/>
              </w:rPr>
              <w:t>Gan, thận, lách</w:t>
            </w:r>
          </w:p>
        </w:tc>
        <w:tc>
          <w:tcPr>
            <w:tcW w:w="1134" w:type="dxa"/>
            <w:vAlign w:val="center"/>
          </w:tcPr>
          <w:p w:rsidR="000958FD" w:rsidRPr="00A4529B" w:rsidRDefault="000958FD" w:rsidP="000958FD">
            <w:pPr>
              <w:rPr>
                <w:sz w:val="22"/>
                <w:szCs w:val="26"/>
              </w:rPr>
            </w:pPr>
            <w:r w:rsidRPr="00A4529B">
              <w:rPr>
                <w:szCs w:val="26"/>
              </w:rPr>
              <w:t>PCR</w:t>
            </w:r>
          </w:p>
        </w:tc>
        <w:tc>
          <w:tcPr>
            <w:tcW w:w="1275" w:type="dxa"/>
            <w:vAlign w:val="center"/>
          </w:tcPr>
          <w:p w:rsidR="000958FD" w:rsidRPr="00A4529B" w:rsidRDefault="000958FD" w:rsidP="000958FD">
            <w:pPr>
              <w:rPr>
                <w:sz w:val="22"/>
                <w:szCs w:val="26"/>
              </w:rPr>
            </w:pPr>
            <w:r w:rsidRPr="000958FD">
              <w:rPr>
                <w:sz w:val="22"/>
                <w:szCs w:val="26"/>
              </w:rPr>
              <w:t>V615-47</w:t>
            </w:r>
          </w:p>
        </w:tc>
        <w:tc>
          <w:tcPr>
            <w:tcW w:w="1418" w:type="dxa"/>
            <w:vAlign w:val="center"/>
          </w:tcPr>
          <w:p w:rsidR="0079161F" w:rsidRDefault="000958FD" w:rsidP="00102AF9">
            <w:pPr>
              <w:rPr>
                <w:sz w:val="22"/>
              </w:rPr>
            </w:pPr>
            <w:r w:rsidRPr="00102AF9">
              <w:rPr>
                <w:sz w:val="22"/>
              </w:rPr>
              <w:t>- Bộ NN &amp; PTNT</w:t>
            </w:r>
          </w:p>
          <w:p w:rsidR="000958FD" w:rsidRPr="00102AF9" w:rsidRDefault="0079161F" w:rsidP="00102AF9">
            <w:pPr>
              <w:rPr>
                <w:sz w:val="22"/>
                <w:szCs w:val="26"/>
              </w:rPr>
            </w:pPr>
            <w:r w:rsidRPr="00102AF9">
              <w:rPr>
                <w:sz w:val="22"/>
              </w:rPr>
              <w:t>- ISO/IEC 17025</w:t>
            </w:r>
          </w:p>
        </w:tc>
        <w:tc>
          <w:tcPr>
            <w:tcW w:w="1087" w:type="dxa"/>
            <w:vAlign w:val="center"/>
          </w:tcPr>
          <w:p w:rsidR="000958FD" w:rsidRPr="00A4529B" w:rsidRDefault="000958FD" w:rsidP="000958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</w:tr>
      <w:tr w:rsidR="000958FD" w:rsidRPr="00A4529B" w:rsidTr="003F32BA">
        <w:trPr>
          <w:trHeight w:val="1009"/>
        </w:trPr>
        <w:tc>
          <w:tcPr>
            <w:tcW w:w="561" w:type="dxa"/>
            <w:vAlign w:val="center"/>
          </w:tcPr>
          <w:p w:rsidR="000958FD" w:rsidRPr="00A4529B" w:rsidRDefault="000958FD" w:rsidP="000958FD">
            <w:pPr>
              <w:pStyle w:val="ListParagraph"/>
              <w:numPr>
                <w:ilvl w:val="0"/>
                <w:numId w:val="8"/>
              </w:numPr>
              <w:spacing w:before="80" w:after="80"/>
              <w:ind w:left="142"/>
              <w:jc w:val="center"/>
              <w:rPr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0958FD" w:rsidRPr="002A0CD5" w:rsidRDefault="000958FD" w:rsidP="000958FD">
            <w:pPr>
              <w:spacing w:before="120" w:after="120" w:line="26" w:lineRule="atLeast"/>
              <w:rPr>
                <w:szCs w:val="26"/>
              </w:rPr>
            </w:pPr>
            <w:r>
              <w:rPr>
                <w:szCs w:val="26"/>
              </w:rPr>
              <w:t>B</w:t>
            </w:r>
            <w:r w:rsidRPr="002A0CD5">
              <w:rPr>
                <w:szCs w:val="26"/>
              </w:rPr>
              <w:t>ệnh hoại tử cơ quan tạo máu (IHN) ở cá</w:t>
            </w:r>
          </w:p>
        </w:tc>
        <w:tc>
          <w:tcPr>
            <w:tcW w:w="1560" w:type="dxa"/>
            <w:vAlign w:val="center"/>
          </w:tcPr>
          <w:p w:rsidR="000958FD" w:rsidRPr="00A4529B" w:rsidRDefault="000958FD" w:rsidP="000958FD">
            <w:pPr>
              <w:jc w:val="center"/>
              <w:rPr>
                <w:szCs w:val="26"/>
              </w:rPr>
            </w:pPr>
            <w:r w:rsidRPr="00A4529B">
              <w:rPr>
                <w:szCs w:val="26"/>
              </w:rPr>
              <w:t>Cá</w:t>
            </w:r>
          </w:p>
        </w:tc>
        <w:tc>
          <w:tcPr>
            <w:tcW w:w="1140" w:type="dxa"/>
            <w:vAlign w:val="center"/>
          </w:tcPr>
          <w:p w:rsidR="000958FD" w:rsidRPr="00F61E14" w:rsidRDefault="000958FD" w:rsidP="000958FD">
            <w:pPr>
              <w:rPr>
                <w:sz w:val="18"/>
                <w:szCs w:val="26"/>
              </w:rPr>
            </w:pPr>
            <w:r w:rsidRPr="00F61E14">
              <w:rPr>
                <w:sz w:val="18"/>
                <w:szCs w:val="26"/>
              </w:rPr>
              <w:t>Gan, thận, lách</w:t>
            </w:r>
          </w:p>
        </w:tc>
        <w:tc>
          <w:tcPr>
            <w:tcW w:w="1134" w:type="dxa"/>
            <w:vAlign w:val="center"/>
          </w:tcPr>
          <w:p w:rsidR="000958FD" w:rsidRPr="00A4529B" w:rsidRDefault="000958FD" w:rsidP="000958FD">
            <w:pPr>
              <w:rPr>
                <w:sz w:val="22"/>
                <w:szCs w:val="26"/>
              </w:rPr>
            </w:pPr>
            <w:r w:rsidRPr="00A4529B">
              <w:rPr>
                <w:szCs w:val="26"/>
              </w:rPr>
              <w:t>RT-PCR</w:t>
            </w:r>
          </w:p>
        </w:tc>
        <w:tc>
          <w:tcPr>
            <w:tcW w:w="1275" w:type="dxa"/>
            <w:vAlign w:val="center"/>
          </w:tcPr>
          <w:p w:rsidR="000958FD" w:rsidRPr="00A4529B" w:rsidRDefault="000958FD" w:rsidP="000958FD">
            <w:pPr>
              <w:rPr>
                <w:sz w:val="22"/>
                <w:szCs w:val="26"/>
              </w:rPr>
            </w:pPr>
            <w:r w:rsidRPr="000958FD">
              <w:rPr>
                <w:sz w:val="22"/>
                <w:szCs w:val="26"/>
              </w:rPr>
              <w:t>V615-48</w:t>
            </w:r>
          </w:p>
        </w:tc>
        <w:tc>
          <w:tcPr>
            <w:tcW w:w="1418" w:type="dxa"/>
            <w:vAlign w:val="center"/>
          </w:tcPr>
          <w:p w:rsidR="0079161F" w:rsidRDefault="000958FD" w:rsidP="00102AF9">
            <w:pPr>
              <w:rPr>
                <w:sz w:val="22"/>
              </w:rPr>
            </w:pPr>
            <w:r w:rsidRPr="00102AF9">
              <w:rPr>
                <w:sz w:val="22"/>
              </w:rPr>
              <w:t>- Bộ NN &amp; PTNT</w:t>
            </w:r>
          </w:p>
          <w:p w:rsidR="000958FD" w:rsidRPr="00102AF9" w:rsidRDefault="0079161F" w:rsidP="00102AF9">
            <w:pPr>
              <w:rPr>
                <w:sz w:val="22"/>
                <w:szCs w:val="26"/>
              </w:rPr>
            </w:pPr>
            <w:r w:rsidRPr="00102AF9">
              <w:rPr>
                <w:sz w:val="22"/>
              </w:rPr>
              <w:t>- ISO/IEC 17025</w:t>
            </w:r>
          </w:p>
        </w:tc>
        <w:tc>
          <w:tcPr>
            <w:tcW w:w="1087" w:type="dxa"/>
            <w:vAlign w:val="center"/>
          </w:tcPr>
          <w:p w:rsidR="000958FD" w:rsidRPr="00A4529B" w:rsidRDefault="000958FD" w:rsidP="000958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</w:tr>
      <w:tr w:rsidR="000958FD" w:rsidRPr="00A4529B" w:rsidTr="003F32BA">
        <w:tc>
          <w:tcPr>
            <w:tcW w:w="561" w:type="dxa"/>
            <w:vAlign w:val="center"/>
          </w:tcPr>
          <w:p w:rsidR="000958FD" w:rsidRPr="00A4529B" w:rsidRDefault="000958FD" w:rsidP="000958FD">
            <w:pPr>
              <w:pStyle w:val="ListParagraph"/>
              <w:numPr>
                <w:ilvl w:val="0"/>
                <w:numId w:val="8"/>
              </w:numPr>
              <w:spacing w:before="80" w:after="80"/>
              <w:ind w:left="142"/>
              <w:jc w:val="center"/>
              <w:rPr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0958FD" w:rsidRPr="00A4529B" w:rsidRDefault="000958FD" w:rsidP="000958FD">
            <w:pPr>
              <w:spacing w:before="120" w:after="120" w:line="26" w:lineRule="atLeast"/>
              <w:rPr>
                <w:szCs w:val="26"/>
              </w:rPr>
            </w:pPr>
            <w:r>
              <w:rPr>
                <w:szCs w:val="26"/>
              </w:rPr>
              <w:t>Bệ</w:t>
            </w:r>
            <w:r w:rsidRPr="00A4529B">
              <w:rPr>
                <w:szCs w:val="26"/>
              </w:rPr>
              <w:t>nh nhiễm trùng xuất huyết (VHS) ở cá</w:t>
            </w:r>
          </w:p>
        </w:tc>
        <w:tc>
          <w:tcPr>
            <w:tcW w:w="1560" w:type="dxa"/>
            <w:vAlign w:val="center"/>
          </w:tcPr>
          <w:p w:rsidR="000958FD" w:rsidRPr="00A4529B" w:rsidRDefault="000958FD" w:rsidP="000958FD">
            <w:pPr>
              <w:jc w:val="center"/>
              <w:rPr>
                <w:szCs w:val="26"/>
              </w:rPr>
            </w:pPr>
            <w:r w:rsidRPr="00A4529B">
              <w:rPr>
                <w:szCs w:val="26"/>
              </w:rPr>
              <w:t>Cá</w:t>
            </w:r>
          </w:p>
        </w:tc>
        <w:tc>
          <w:tcPr>
            <w:tcW w:w="1140" w:type="dxa"/>
            <w:vAlign w:val="center"/>
          </w:tcPr>
          <w:p w:rsidR="000958FD" w:rsidRPr="00F61E14" w:rsidRDefault="000958FD" w:rsidP="000958FD">
            <w:pPr>
              <w:rPr>
                <w:sz w:val="18"/>
                <w:szCs w:val="26"/>
              </w:rPr>
            </w:pPr>
            <w:r w:rsidRPr="00F61E14">
              <w:rPr>
                <w:sz w:val="18"/>
                <w:szCs w:val="26"/>
              </w:rPr>
              <w:t>Thận, tim, lách, não</w:t>
            </w:r>
          </w:p>
        </w:tc>
        <w:tc>
          <w:tcPr>
            <w:tcW w:w="1134" w:type="dxa"/>
            <w:vAlign w:val="center"/>
          </w:tcPr>
          <w:p w:rsidR="000958FD" w:rsidRPr="00A4529B" w:rsidRDefault="000958FD" w:rsidP="000958FD">
            <w:pPr>
              <w:rPr>
                <w:sz w:val="22"/>
                <w:szCs w:val="26"/>
              </w:rPr>
            </w:pPr>
            <w:r w:rsidRPr="00A4529B">
              <w:rPr>
                <w:szCs w:val="26"/>
              </w:rPr>
              <w:t>Realtime RT-PCR</w:t>
            </w:r>
          </w:p>
        </w:tc>
        <w:tc>
          <w:tcPr>
            <w:tcW w:w="1275" w:type="dxa"/>
            <w:vAlign w:val="center"/>
          </w:tcPr>
          <w:p w:rsidR="000958FD" w:rsidRPr="00A4529B" w:rsidRDefault="000958FD" w:rsidP="000958FD">
            <w:pPr>
              <w:rPr>
                <w:sz w:val="22"/>
                <w:szCs w:val="26"/>
              </w:rPr>
            </w:pPr>
            <w:r w:rsidRPr="000958FD">
              <w:rPr>
                <w:sz w:val="22"/>
                <w:szCs w:val="26"/>
              </w:rPr>
              <w:t>V615-49</w:t>
            </w:r>
          </w:p>
        </w:tc>
        <w:tc>
          <w:tcPr>
            <w:tcW w:w="1418" w:type="dxa"/>
            <w:vAlign w:val="center"/>
          </w:tcPr>
          <w:p w:rsidR="0079161F" w:rsidRDefault="000958FD" w:rsidP="00102AF9">
            <w:pPr>
              <w:rPr>
                <w:sz w:val="22"/>
              </w:rPr>
            </w:pPr>
            <w:r w:rsidRPr="00102AF9">
              <w:rPr>
                <w:sz w:val="22"/>
              </w:rPr>
              <w:t>- Bộ NN &amp; PTNT</w:t>
            </w:r>
          </w:p>
          <w:p w:rsidR="000958FD" w:rsidRPr="00102AF9" w:rsidRDefault="0079161F" w:rsidP="00102AF9">
            <w:pPr>
              <w:rPr>
                <w:sz w:val="22"/>
                <w:szCs w:val="26"/>
              </w:rPr>
            </w:pPr>
            <w:r w:rsidRPr="00102AF9">
              <w:rPr>
                <w:sz w:val="22"/>
              </w:rPr>
              <w:t>- ISO/IEC 17025</w:t>
            </w:r>
          </w:p>
        </w:tc>
        <w:tc>
          <w:tcPr>
            <w:tcW w:w="1087" w:type="dxa"/>
            <w:vAlign w:val="center"/>
          </w:tcPr>
          <w:p w:rsidR="000958FD" w:rsidRPr="00A4529B" w:rsidRDefault="000958FD" w:rsidP="000958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</w:tr>
      <w:tr w:rsidR="005F792F" w:rsidRPr="00A4529B" w:rsidTr="00501587">
        <w:tc>
          <w:tcPr>
            <w:tcW w:w="561" w:type="dxa"/>
            <w:vAlign w:val="center"/>
          </w:tcPr>
          <w:p w:rsidR="005F792F" w:rsidRPr="00A4529B" w:rsidRDefault="005F792F" w:rsidP="005F792F">
            <w:pPr>
              <w:pStyle w:val="ListParagraph"/>
              <w:numPr>
                <w:ilvl w:val="0"/>
                <w:numId w:val="8"/>
              </w:numPr>
              <w:spacing w:before="80" w:after="80"/>
              <w:ind w:left="142"/>
              <w:jc w:val="center"/>
              <w:rPr>
                <w:szCs w:val="26"/>
              </w:rPr>
            </w:pPr>
          </w:p>
        </w:tc>
        <w:tc>
          <w:tcPr>
            <w:tcW w:w="2835" w:type="dxa"/>
          </w:tcPr>
          <w:p w:rsidR="005F792F" w:rsidRPr="005F792F" w:rsidRDefault="005F792F" w:rsidP="005F792F">
            <w:pPr>
              <w:rPr>
                <w:color w:val="FF0000"/>
              </w:rPr>
            </w:pPr>
            <w:r w:rsidRPr="005F792F">
              <w:rPr>
                <w:color w:val="FF0000"/>
              </w:rPr>
              <w:t xml:space="preserve">Phát hiện vi-rút Abalone herpesvirus (AbHV) gây bệnh trên bào ngư </w:t>
            </w:r>
          </w:p>
        </w:tc>
        <w:tc>
          <w:tcPr>
            <w:tcW w:w="1560" w:type="dxa"/>
            <w:vAlign w:val="center"/>
          </w:tcPr>
          <w:p w:rsidR="005F792F" w:rsidRPr="005F792F" w:rsidRDefault="005F792F" w:rsidP="005F792F">
            <w:pPr>
              <w:jc w:val="center"/>
              <w:rPr>
                <w:color w:val="FF0000"/>
                <w:szCs w:val="26"/>
              </w:rPr>
            </w:pPr>
            <w:r w:rsidRPr="005F792F">
              <w:rPr>
                <w:color w:val="FF0000"/>
                <w:szCs w:val="26"/>
              </w:rPr>
              <w:t>Bào ngư</w:t>
            </w:r>
          </w:p>
          <w:p w:rsidR="005F792F" w:rsidRPr="005F792F" w:rsidRDefault="005F792F" w:rsidP="005F792F">
            <w:pPr>
              <w:jc w:val="center"/>
              <w:rPr>
                <w:color w:val="FF0000"/>
                <w:szCs w:val="26"/>
              </w:rPr>
            </w:pPr>
          </w:p>
        </w:tc>
        <w:tc>
          <w:tcPr>
            <w:tcW w:w="1140" w:type="dxa"/>
            <w:vAlign w:val="center"/>
          </w:tcPr>
          <w:p w:rsidR="005F792F" w:rsidRPr="005F792F" w:rsidRDefault="005F792F" w:rsidP="005F792F">
            <w:pPr>
              <w:rPr>
                <w:color w:val="FF0000"/>
                <w:sz w:val="18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5F792F" w:rsidRPr="005F792F" w:rsidRDefault="005F792F" w:rsidP="005F792F">
            <w:pPr>
              <w:rPr>
                <w:color w:val="FF0000"/>
                <w:szCs w:val="26"/>
              </w:rPr>
            </w:pPr>
            <w:r w:rsidRPr="005F792F">
              <w:rPr>
                <w:color w:val="FF0000"/>
                <w:szCs w:val="26"/>
              </w:rPr>
              <w:t>PCR</w:t>
            </w:r>
          </w:p>
        </w:tc>
        <w:tc>
          <w:tcPr>
            <w:tcW w:w="1275" w:type="dxa"/>
            <w:vAlign w:val="center"/>
          </w:tcPr>
          <w:p w:rsidR="005F792F" w:rsidRPr="005F792F" w:rsidRDefault="005F792F" w:rsidP="005F792F">
            <w:pPr>
              <w:rPr>
                <w:color w:val="FF0000"/>
                <w:sz w:val="22"/>
                <w:szCs w:val="26"/>
              </w:rPr>
            </w:pPr>
            <w:r w:rsidRPr="005F792F">
              <w:rPr>
                <w:color w:val="FF0000"/>
                <w:sz w:val="22"/>
                <w:szCs w:val="26"/>
              </w:rPr>
              <w:t>V615-64</w:t>
            </w:r>
          </w:p>
        </w:tc>
        <w:tc>
          <w:tcPr>
            <w:tcW w:w="1418" w:type="dxa"/>
            <w:vAlign w:val="center"/>
          </w:tcPr>
          <w:p w:rsidR="005F792F" w:rsidRPr="005F792F" w:rsidRDefault="005F792F" w:rsidP="005F792F">
            <w:pPr>
              <w:rPr>
                <w:color w:val="FF0000"/>
                <w:sz w:val="22"/>
              </w:rPr>
            </w:pPr>
          </w:p>
        </w:tc>
        <w:tc>
          <w:tcPr>
            <w:tcW w:w="1087" w:type="dxa"/>
            <w:vAlign w:val="center"/>
          </w:tcPr>
          <w:p w:rsidR="005F792F" w:rsidRPr="005F792F" w:rsidRDefault="005F792F" w:rsidP="005F792F">
            <w:pPr>
              <w:jc w:val="center"/>
              <w:rPr>
                <w:color w:val="FF0000"/>
                <w:sz w:val="22"/>
              </w:rPr>
            </w:pPr>
            <w:r w:rsidRPr="005F792F">
              <w:rPr>
                <w:color w:val="FF0000"/>
                <w:sz w:val="22"/>
              </w:rPr>
              <w:t>03</w:t>
            </w:r>
          </w:p>
        </w:tc>
      </w:tr>
      <w:tr w:rsidR="005F792F" w:rsidRPr="00A4529B" w:rsidTr="00501587">
        <w:tc>
          <w:tcPr>
            <w:tcW w:w="561" w:type="dxa"/>
            <w:vAlign w:val="center"/>
          </w:tcPr>
          <w:p w:rsidR="005F792F" w:rsidRPr="00A4529B" w:rsidRDefault="005F792F" w:rsidP="005F792F">
            <w:pPr>
              <w:pStyle w:val="ListParagraph"/>
              <w:numPr>
                <w:ilvl w:val="0"/>
                <w:numId w:val="8"/>
              </w:numPr>
              <w:spacing w:before="80" w:after="80"/>
              <w:ind w:left="142"/>
              <w:jc w:val="center"/>
              <w:rPr>
                <w:szCs w:val="26"/>
              </w:rPr>
            </w:pPr>
          </w:p>
        </w:tc>
        <w:tc>
          <w:tcPr>
            <w:tcW w:w="2835" w:type="dxa"/>
          </w:tcPr>
          <w:p w:rsidR="005F792F" w:rsidRPr="005F792F" w:rsidRDefault="005F792F" w:rsidP="005F792F">
            <w:pPr>
              <w:rPr>
                <w:color w:val="FF0000"/>
              </w:rPr>
            </w:pPr>
            <w:r w:rsidRPr="005F792F">
              <w:rPr>
                <w:color w:val="FF0000"/>
              </w:rPr>
              <w:t xml:space="preserve">Phát hiện vi-rút Ostreid herpesvirus 1 (OsHV-1) gây bệnh trên nhuyễn thể </w:t>
            </w:r>
          </w:p>
        </w:tc>
        <w:tc>
          <w:tcPr>
            <w:tcW w:w="1560" w:type="dxa"/>
            <w:vAlign w:val="center"/>
          </w:tcPr>
          <w:p w:rsidR="005F792F" w:rsidRPr="005F792F" w:rsidRDefault="005F792F" w:rsidP="005F792F">
            <w:pPr>
              <w:jc w:val="center"/>
              <w:rPr>
                <w:color w:val="FF0000"/>
                <w:szCs w:val="26"/>
              </w:rPr>
            </w:pPr>
            <w:r w:rsidRPr="005F792F">
              <w:rPr>
                <w:color w:val="FF0000"/>
                <w:szCs w:val="26"/>
              </w:rPr>
              <w:t>Nhuyễn thể</w:t>
            </w:r>
          </w:p>
        </w:tc>
        <w:tc>
          <w:tcPr>
            <w:tcW w:w="1140" w:type="dxa"/>
            <w:vAlign w:val="center"/>
          </w:tcPr>
          <w:p w:rsidR="005F792F" w:rsidRPr="005F792F" w:rsidRDefault="005F792F" w:rsidP="005F792F">
            <w:pPr>
              <w:rPr>
                <w:color w:val="FF0000"/>
                <w:sz w:val="18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5F792F" w:rsidRPr="005F792F" w:rsidRDefault="005F792F" w:rsidP="005F792F">
            <w:pPr>
              <w:rPr>
                <w:color w:val="FF0000"/>
                <w:szCs w:val="26"/>
              </w:rPr>
            </w:pPr>
            <w:r w:rsidRPr="005F792F">
              <w:rPr>
                <w:color w:val="FF0000"/>
                <w:szCs w:val="26"/>
              </w:rPr>
              <w:t>PCR</w:t>
            </w:r>
          </w:p>
        </w:tc>
        <w:tc>
          <w:tcPr>
            <w:tcW w:w="1275" w:type="dxa"/>
            <w:vAlign w:val="center"/>
          </w:tcPr>
          <w:p w:rsidR="005F792F" w:rsidRPr="005F792F" w:rsidRDefault="005F792F" w:rsidP="005F792F">
            <w:pPr>
              <w:rPr>
                <w:color w:val="FF0000"/>
                <w:sz w:val="22"/>
                <w:szCs w:val="26"/>
              </w:rPr>
            </w:pPr>
            <w:r w:rsidRPr="005F792F">
              <w:rPr>
                <w:color w:val="FF0000"/>
                <w:sz w:val="22"/>
                <w:szCs w:val="26"/>
              </w:rPr>
              <w:t>V615-65</w:t>
            </w:r>
          </w:p>
        </w:tc>
        <w:tc>
          <w:tcPr>
            <w:tcW w:w="1418" w:type="dxa"/>
            <w:vAlign w:val="center"/>
          </w:tcPr>
          <w:p w:rsidR="005F792F" w:rsidRPr="005F792F" w:rsidRDefault="005F792F" w:rsidP="005F792F">
            <w:pPr>
              <w:rPr>
                <w:color w:val="FF0000"/>
                <w:sz w:val="22"/>
              </w:rPr>
            </w:pPr>
          </w:p>
        </w:tc>
        <w:tc>
          <w:tcPr>
            <w:tcW w:w="1087" w:type="dxa"/>
            <w:vAlign w:val="center"/>
          </w:tcPr>
          <w:p w:rsidR="005F792F" w:rsidRPr="005F792F" w:rsidRDefault="005F792F" w:rsidP="005F792F">
            <w:pPr>
              <w:jc w:val="center"/>
              <w:rPr>
                <w:color w:val="FF0000"/>
                <w:sz w:val="22"/>
              </w:rPr>
            </w:pPr>
            <w:r w:rsidRPr="005F792F">
              <w:rPr>
                <w:color w:val="FF0000"/>
                <w:sz w:val="22"/>
              </w:rPr>
              <w:t>03</w:t>
            </w:r>
          </w:p>
        </w:tc>
      </w:tr>
      <w:tr w:rsidR="00102AF9" w:rsidRPr="00A4529B" w:rsidTr="00501587">
        <w:trPr>
          <w:trHeight w:val="516"/>
        </w:trPr>
        <w:tc>
          <w:tcPr>
            <w:tcW w:w="11010" w:type="dxa"/>
            <w:gridSpan w:val="8"/>
            <w:vAlign w:val="center"/>
          </w:tcPr>
          <w:p w:rsidR="00102AF9" w:rsidRPr="005264BE" w:rsidRDefault="00102AF9" w:rsidP="000958FD">
            <w:pPr>
              <w:spacing w:line="276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2. </w:t>
            </w:r>
            <w:r w:rsidRPr="0053706B">
              <w:rPr>
                <w:b/>
                <w:bCs/>
                <w:szCs w:val="20"/>
              </w:rPr>
              <w:t xml:space="preserve">Bệnh do vi trùng </w:t>
            </w:r>
          </w:p>
        </w:tc>
      </w:tr>
      <w:tr w:rsidR="000958FD" w:rsidRPr="00A4529B" w:rsidTr="003F32BA">
        <w:tc>
          <w:tcPr>
            <w:tcW w:w="561" w:type="dxa"/>
            <w:vAlign w:val="center"/>
          </w:tcPr>
          <w:p w:rsidR="000958FD" w:rsidRPr="00A4529B" w:rsidRDefault="000958FD" w:rsidP="000958FD">
            <w:pPr>
              <w:pStyle w:val="ListParagraph"/>
              <w:numPr>
                <w:ilvl w:val="0"/>
                <w:numId w:val="14"/>
              </w:numPr>
              <w:spacing w:before="80" w:after="80"/>
              <w:ind w:left="142"/>
              <w:jc w:val="center"/>
              <w:rPr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0958FD" w:rsidRPr="00A4529B" w:rsidRDefault="000958FD" w:rsidP="000958FD">
            <w:pPr>
              <w:spacing w:before="80" w:after="80"/>
            </w:pPr>
            <w:r>
              <w:t>B</w:t>
            </w:r>
            <w:r w:rsidRPr="00A4529B">
              <w:t>ệnh Hoại tử gan tụy</w:t>
            </w:r>
            <w:r>
              <w:t xml:space="preserve">    </w:t>
            </w:r>
            <w:r w:rsidRPr="00A4529B">
              <w:t xml:space="preserve"> (NHP-B) trên tôm </w:t>
            </w:r>
          </w:p>
        </w:tc>
        <w:tc>
          <w:tcPr>
            <w:tcW w:w="1560" w:type="dxa"/>
            <w:vAlign w:val="center"/>
          </w:tcPr>
          <w:p w:rsidR="000958FD" w:rsidRPr="00A4529B" w:rsidRDefault="000958FD" w:rsidP="000958FD">
            <w:pPr>
              <w:jc w:val="center"/>
            </w:pPr>
            <w:r>
              <w:t>Tôm</w:t>
            </w:r>
          </w:p>
        </w:tc>
        <w:tc>
          <w:tcPr>
            <w:tcW w:w="1140" w:type="dxa"/>
            <w:vAlign w:val="center"/>
          </w:tcPr>
          <w:p w:rsidR="000958FD" w:rsidRPr="00F61E14" w:rsidRDefault="000958FD" w:rsidP="000958FD">
            <w:pPr>
              <w:rPr>
                <w:sz w:val="22"/>
              </w:rPr>
            </w:pPr>
            <w:r w:rsidRPr="00F61E14">
              <w:rPr>
                <w:sz w:val="22"/>
              </w:rPr>
              <w:t xml:space="preserve">Gan tụy </w:t>
            </w:r>
          </w:p>
        </w:tc>
        <w:tc>
          <w:tcPr>
            <w:tcW w:w="1134" w:type="dxa"/>
            <w:vAlign w:val="center"/>
          </w:tcPr>
          <w:p w:rsidR="000958FD" w:rsidRPr="00A4529B" w:rsidRDefault="000958FD" w:rsidP="000958FD">
            <w:r w:rsidRPr="00A4529B">
              <w:t>Realtime PCR</w:t>
            </w:r>
          </w:p>
        </w:tc>
        <w:tc>
          <w:tcPr>
            <w:tcW w:w="1275" w:type="dxa"/>
            <w:vAlign w:val="center"/>
          </w:tcPr>
          <w:p w:rsidR="000958FD" w:rsidRPr="00A4529B" w:rsidRDefault="00165612" w:rsidP="000958FD">
            <w:r w:rsidRPr="00165612">
              <w:t>V615-13</w:t>
            </w:r>
          </w:p>
        </w:tc>
        <w:tc>
          <w:tcPr>
            <w:tcW w:w="1418" w:type="dxa"/>
            <w:vAlign w:val="center"/>
          </w:tcPr>
          <w:p w:rsidR="00165612" w:rsidRPr="00102AF9" w:rsidRDefault="00165612" w:rsidP="00102AF9">
            <w:pPr>
              <w:rPr>
                <w:sz w:val="22"/>
              </w:rPr>
            </w:pPr>
            <w:r w:rsidRPr="00102AF9">
              <w:rPr>
                <w:sz w:val="22"/>
              </w:rPr>
              <w:t>- Bộ NN &amp; PTNT</w:t>
            </w:r>
          </w:p>
          <w:p w:rsidR="000958FD" w:rsidRPr="00102AF9" w:rsidRDefault="00165612" w:rsidP="00102AF9">
            <w:pPr>
              <w:rPr>
                <w:sz w:val="22"/>
              </w:rPr>
            </w:pPr>
            <w:r w:rsidRPr="00102AF9">
              <w:rPr>
                <w:sz w:val="22"/>
              </w:rPr>
              <w:t>- ISO/IEC 17025</w:t>
            </w:r>
          </w:p>
        </w:tc>
        <w:tc>
          <w:tcPr>
            <w:tcW w:w="1087" w:type="dxa"/>
            <w:vAlign w:val="center"/>
          </w:tcPr>
          <w:p w:rsidR="000958FD" w:rsidRPr="00A4529B" w:rsidRDefault="000958FD" w:rsidP="000958FD">
            <w:pPr>
              <w:jc w:val="center"/>
            </w:pPr>
            <w:r>
              <w:t>03</w:t>
            </w:r>
          </w:p>
        </w:tc>
      </w:tr>
      <w:tr w:rsidR="000958FD" w:rsidRPr="00A4529B" w:rsidTr="003F32BA">
        <w:trPr>
          <w:trHeight w:val="608"/>
        </w:trPr>
        <w:tc>
          <w:tcPr>
            <w:tcW w:w="561" w:type="dxa"/>
            <w:vMerge w:val="restart"/>
            <w:vAlign w:val="center"/>
          </w:tcPr>
          <w:p w:rsidR="000958FD" w:rsidRPr="00A4529B" w:rsidRDefault="000958FD" w:rsidP="000958FD">
            <w:pPr>
              <w:pStyle w:val="ListParagraph"/>
              <w:numPr>
                <w:ilvl w:val="0"/>
                <w:numId w:val="14"/>
              </w:numPr>
              <w:spacing w:before="80" w:after="80"/>
              <w:ind w:left="142"/>
              <w:jc w:val="center"/>
              <w:rPr>
                <w:szCs w:val="26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0958FD" w:rsidRPr="00A4529B" w:rsidRDefault="000958FD" w:rsidP="000958FD">
            <w:pPr>
              <w:spacing w:before="120" w:after="120" w:line="26" w:lineRule="atLeast"/>
              <w:rPr>
                <w:szCs w:val="26"/>
              </w:rPr>
            </w:pPr>
            <w:r>
              <w:rPr>
                <w:szCs w:val="26"/>
              </w:rPr>
              <w:t>Bệnh hoại tử</w:t>
            </w:r>
            <w:r w:rsidRPr="00A4529B">
              <w:rPr>
                <w:szCs w:val="26"/>
              </w:rPr>
              <w:t xml:space="preserve"> gan tụy cấp tính ở tôm</w:t>
            </w:r>
            <w:r>
              <w:rPr>
                <w:szCs w:val="26"/>
              </w:rPr>
              <w:t xml:space="preserve"> (AHPND)</w:t>
            </w:r>
          </w:p>
        </w:tc>
        <w:tc>
          <w:tcPr>
            <w:tcW w:w="1560" w:type="dxa"/>
            <w:vMerge w:val="restart"/>
            <w:vAlign w:val="center"/>
          </w:tcPr>
          <w:p w:rsidR="000958FD" w:rsidRPr="00570DE2" w:rsidRDefault="000958FD" w:rsidP="000958FD">
            <w:pPr>
              <w:rPr>
                <w:color w:val="000000"/>
                <w:sz w:val="22"/>
                <w:szCs w:val="26"/>
              </w:rPr>
            </w:pPr>
            <w:r w:rsidRPr="00570DE2">
              <w:rPr>
                <w:color w:val="000000"/>
                <w:sz w:val="22"/>
                <w:szCs w:val="26"/>
              </w:rPr>
              <w:t>- Tôm</w:t>
            </w:r>
          </w:p>
          <w:p w:rsidR="000958FD" w:rsidRPr="00570DE2" w:rsidRDefault="000958FD" w:rsidP="000958FD">
            <w:pPr>
              <w:rPr>
                <w:color w:val="000000"/>
                <w:sz w:val="22"/>
                <w:szCs w:val="26"/>
              </w:rPr>
            </w:pPr>
            <w:r w:rsidRPr="00570DE2">
              <w:rPr>
                <w:color w:val="000000"/>
                <w:sz w:val="22"/>
                <w:szCs w:val="26"/>
              </w:rPr>
              <w:t>- Nhuyễn thể</w:t>
            </w:r>
          </w:p>
          <w:p w:rsidR="000958FD" w:rsidRDefault="000958FD" w:rsidP="000958FD">
            <w:r w:rsidRPr="00570DE2">
              <w:rPr>
                <w:color w:val="000000"/>
                <w:sz w:val="22"/>
                <w:szCs w:val="26"/>
              </w:rPr>
              <w:t>- Sản phẩm thủy sản và môi trường nước</w:t>
            </w:r>
          </w:p>
        </w:tc>
        <w:tc>
          <w:tcPr>
            <w:tcW w:w="1140" w:type="dxa"/>
            <w:vMerge w:val="restart"/>
            <w:vAlign w:val="center"/>
          </w:tcPr>
          <w:p w:rsidR="000958FD" w:rsidRPr="00F61E14" w:rsidRDefault="000958FD" w:rsidP="000958FD">
            <w:pPr>
              <w:rPr>
                <w:rFonts w:eastAsiaTheme="minorHAnsi"/>
                <w:noProof w:val="0"/>
                <w:sz w:val="22"/>
              </w:rPr>
            </w:pPr>
            <w:r w:rsidRPr="00F61E14">
              <w:rPr>
                <w:rFonts w:eastAsiaTheme="minorHAnsi"/>
                <w:noProof w:val="0"/>
                <w:sz w:val="22"/>
              </w:rPr>
              <w:t>Gan tụy, dạ dày, tôm post, nhuyễn thể, thức ăn tôm, nước, bùn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:rsidR="000958FD" w:rsidRPr="002426B0" w:rsidRDefault="000958FD" w:rsidP="000958FD">
            <w:pPr>
              <w:rPr>
                <w:sz w:val="22"/>
                <w:szCs w:val="26"/>
              </w:rPr>
            </w:pPr>
            <w:r w:rsidRPr="002426B0">
              <w:rPr>
                <w:rFonts w:eastAsiaTheme="minorHAnsi"/>
                <w:noProof w:val="0"/>
              </w:rPr>
              <w:t xml:space="preserve">Nuôi cấy phân lập </w:t>
            </w:r>
          </w:p>
        </w:tc>
        <w:tc>
          <w:tcPr>
            <w:tcW w:w="1275" w:type="dxa"/>
            <w:tcBorders>
              <w:bottom w:val="dashSmallGap" w:sz="4" w:space="0" w:color="auto"/>
            </w:tcBorders>
            <w:vAlign w:val="center"/>
          </w:tcPr>
          <w:p w:rsidR="000958FD" w:rsidRPr="002426B0" w:rsidRDefault="007549C6" w:rsidP="000958FD">
            <w:pPr>
              <w:rPr>
                <w:sz w:val="22"/>
                <w:szCs w:val="26"/>
              </w:rPr>
            </w:pPr>
            <w:r w:rsidRPr="007549C6">
              <w:rPr>
                <w:sz w:val="22"/>
                <w:szCs w:val="26"/>
              </w:rPr>
              <w:t>V613-63</w:t>
            </w:r>
          </w:p>
        </w:tc>
        <w:tc>
          <w:tcPr>
            <w:tcW w:w="1418" w:type="dxa"/>
            <w:tcBorders>
              <w:bottom w:val="dashSmallGap" w:sz="4" w:space="0" w:color="auto"/>
            </w:tcBorders>
            <w:vAlign w:val="center"/>
          </w:tcPr>
          <w:p w:rsidR="0079161F" w:rsidRPr="00102AF9" w:rsidRDefault="0079161F" w:rsidP="0079161F">
            <w:pPr>
              <w:rPr>
                <w:sz w:val="22"/>
              </w:rPr>
            </w:pPr>
            <w:r w:rsidRPr="00102AF9">
              <w:rPr>
                <w:sz w:val="22"/>
              </w:rPr>
              <w:t>- Bộ NN &amp; PTNT</w:t>
            </w:r>
          </w:p>
          <w:p w:rsidR="000958FD" w:rsidRPr="00102AF9" w:rsidRDefault="0079161F" w:rsidP="0079161F">
            <w:pPr>
              <w:rPr>
                <w:sz w:val="22"/>
                <w:szCs w:val="26"/>
              </w:rPr>
            </w:pPr>
            <w:r w:rsidRPr="00102AF9">
              <w:rPr>
                <w:sz w:val="22"/>
              </w:rPr>
              <w:t>- ISO/IEC 17025</w:t>
            </w:r>
          </w:p>
        </w:tc>
        <w:tc>
          <w:tcPr>
            <w:tcW w:w="1087" w:type="dxa"/>
            <w:tcBorders>
              <w:bottom w:val="dashSmallGap" w:sz="4" w:space="0" w:color="auto"/>
            </w:tcBorders>
            <w:vAlign w:val="center"/>
          </w:tcPr>
          <w:p w:rsidR="000958FD" w:rsidRPr="00722F19" w:rsidRDefault="000958FD" w:rsidP="000958FD">
            <w:pPr>
              <w:jc w:val="center"/>
              <w:rPr>
                <w:sz w:val="22"/>
                <w:szCs w:val="26"/>
              </w:rPr>
            </w:pPr>
            <w:r w:rsidRPr="00722F19">
              <w:rPr>
                <w:rFonts w:eastAsiaTheme="minorHAnsi"/>
                <w:noProof w:val="0"/>
              </w:rPr>
              <w:t>07</w:t>
            </w:r>
          </w:p>
        </w:tc>
      </w:tr>
      <w:tr w:rsidR="000958FD" w:rsidRPr="00A4529B" w:rsidTr="003F32BA">
        <w:trPr>
          <w:trHeight w:val="660"/>
        </w:trPr>
        <w:tc>
          <w:tcPr>
            <w:tcW w:w="561" w:type="dxa"/>
            <w:vMerge/>
            <w:vAlign w:val="center"/>
          </w:tcPr>
          <w:p w:rsidR="000958FD" w:rsidRPr="00A4529B" w:rsidRDefault="000958FD" w:rsidP="000958FD">
            <w:pPr>
              <w:pStyle w:val="ListParagraph"/>
              <w:numPr>
                <w:ilvl w:val="0"/>
                <w:numId w:val="14"/>
              </w:numPr>
              <w:spacing w:before="80" w:after="80"/>
              <w:ind w:left="142"/>
              <w:jc w:val="center"/>
              <w:rPr>
                <w:szCs w:val="26"/>
              </w:rPr>
            </w:pPr>
          </w:p>
        </w:tc>
        <w:tc>
          <w:tcPr>
            <w:tcW w:w="2835" w:type="dxa"/>
            <w:vMerge/>
            <w:vAlign w:val="center"/>
          </w:tcPr>
          <w:p w:rsidR="000958FD" w:rsidRDefault="000958FD" w:rsidP="000958FD">
            <w:pPr>
              <w:spacing w:before="120" w:after="120" w:line="26" w:lineRule="atLeast"/>
              <w:rPr>
                <w:szCs w:val="26"/>
              </w:rPr>
            </w:pPr>
          </w:p>
        </w:tc>
        <w:tc>
          <w:tcPr>
            <w:tcW w:w="1560" w:type="dxa"/>
            <w:vMerge/>
            <w:vAlign w:val="center"/>
          </w:tcPr>
          <w:p w:rsidR="000958FD" w:rsidRDefault="000958FD" w:rsidP="000958FD">
            <w:pPr>
              <w:rPr>
                <w:color w:val="000000"/>
                <w:sz w:val="22"/>
                <w:szCs w:val="26"/>
              </w:rPr>
            </w:pPr>
          </w:p>
        </w:tc>
        <w:tc>
          <w:tcPr>
            <w:tcW w:w="1140" w:type="dxa"/>
            <w:vMerge/>
            <w:vAlign w:val="center"/>
          </w:tcPr>
          <w:p w:rsidR="000958FD" w:rsidRPr="00F61E14" w:rsidRDefault="000958FD" w:rsidP="000958FD">
            <w:pPr>
              <w:rPr>
                <w:rFonts w:eastAsiaTheme="minorHAnsi"/>
                <w:noProof w:val="0"/>
                <w:sz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958FD" w:rsidRPr="002426B0" w:rsidRDefault="000958FD" w:rsidP="000958FD">
            <w:pPr>
              <w:rPr>
                <w:rFonts w:eastAsiaTheme="minorHAnsi"/>
                <w:noProof w:val="0"/>
              </w:rPr>
            </w:pPr>
            <w:r w:rsidRPr="002426B0">
              <w:rPr>
                <w:rFonts w:eastAsiaTheme="minorHAnsi"/>
                <w:noProof w:val="0"/>
              </w:rPr>
              <w:t>PCR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958FD" w:rsidRPr="002426B0" w:rsidRDefault="007549C6" w:rsidP="000958FD">
            <w:pPr>
              <w:rPr>
                <w:rFonts w:eastAsiaTheme="minorHAnsi"/>
                <w:noProof w:val="0"/>
              </w:rPr>
            </w:pPr>
            <w:r w:rsidRPr="007549C6">
              <w:rPr>
                <w:rFonts w:eastAsiaTheme="minorHAnsi"/>
                <w:noProof w:val="0"/>
              </w:rPr>
              <w:t>V613-64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1634E" w:rsidRPr="00102AF9" w:rsidRDefault="0071634E" w:rsidP="00102AF9">
            <w:pPr>
              <w:rPr>
                <w:sz w:val="22"/>
              </w:rPr>
            </w:pPr>
            <w:r w:rsidRPr="00102AF9">
              <w:rPr>
                <w:sz w:val="22"/>
              </w:rPr>
              <w:t>- Bộ NN &amp; PTNT</w:t>
            </w:r>
          </w:p>
          <w:p w:rsidR="000958FD" w:rsidRPr="00102AF9" w:rsidRDefault="0071634E" w:rsidP="00102AF9">
            <w:pPr>
              <w:rPr>
                <w:rFonts w:eastAsiaTheme="minorHAnsi"/>
                <w:noProof w:val="0"/>
                <w:sz w:val="22"/>
              </w:rPr>
            </w:pPr>
            <w:r w:rsidRPr="00102AF9">
              <w:rPr>
                <w:sz w:val="22"/>
              </w:rPr>
              <w:t>- ISO/IEC 17025</w:t>
            </w:r>
          </w:p>
        </w:tc>
        <w:tc>
          <w:tcPr>
            <w:tcW w:w="108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958FD" w:rsidRPr="00722F19" w:rsidRDefault="000958FD" w:rsidP="000958FD">
            <w:pPr>
              <w:jc w:val="center"/>
              <w:rPr>
                <w:rFonts w:eastAsiaTheme="minorHAnsi"/>
                <w:noProof w:val="0"/>
              </w:rPr>
            </w:pPr>
            <w:r w:rsidRPr="00722F19">
              <w:rPr>
                <w:sz w:val="22"/>
                <w:szCs w:val="26"/>
              </w:rPr>
              <w:t>04</w:t>
            </w:r>
          </w:p>
        </w:tc>
      </w:tr>
      <w:tr w:rsidR="000958FD" w:rsidRPr="00A4529B" w:rsidTr="003F32BA">
        <w:trPr>
          <w:trHeight w:val="660"/>
        </w:trPr>
        <w:tc>
          <w:tcPr>
            <w:tcW w:w="561" w:type="dxa"/>
            <w:vMerge/>
            <w:vAlign w:val="center"/>
          </w:tcPr>
          <w:p w:rsidR="000958FD" w:rsidRPr="00A4529B" w:rsidRDefault="000958FD" w:rsidP="000958FD">
            <w:pPr>
              <w:pStyle w:val="ListParagraph"/>
              <w:numPr>
                <w:ilvl w:val="0"/>
                <w:numId w:val="14"/>
              </w:numPr>
              <w:spacing w:before="80" w:after="80"/>
              <w:ind w:left="142"/>
              <w:jc w:val="center"/>
              <w:rPr>
                <w:szCs w:val="26"/>
              </w:rPr>
            </w:pPr>
          </w:p>
        </w:tc>
        <w:tc>
          <w:tcPr>
            <w:tcW w:w="2835" w:type="dxa"/>
            <w:vMerge/>
            <w:vAlign w:val="center"/>
          </w:tcPr>
          <w:p w:rsidR="000958FD" w:rsidRDefault="000958FD" w:rsidP="000958FD">
            <w:pPr>
              <w:spacing w:before="120" w:after="120" w:line="26" w:lineRule="atLeast"/>
              <w:rPr>
                <w:szCs w:val="26"/>
              </w:rPr>
            </w:pPr>
          </w:p>
        </w:tc>
        <w:tc>
          <w:tcPr>
            <w:tcW w:w="1560" w:type="dxa"/>
            <w:vMerge/>
            <w:vAlign w:val="center"/>
          </w:tcPr>
          <w:p w:rsidR="000958FD" w:rsidRDefault="000958FD" w:rsidP="000958FD">
            <w:pPr>
              <w:rPr>
                <w:color w:val="000000"/>
                <w:sz w:val="22"/>
                <w:szCs w:val="26"/>
              </w:rPr>
            </w:pPr>
          </w:p>
        </w:tc>
        <w:tc>
          <w:tcPr>
            <w:tcW w:w="1140" w:type="dxa"/>
            <w:vMerge/>
            <w:tcBorders>
              <w:bottom w:val="dashSmallGap" w:sz="4" w:space="0" w:color="auto"/>
            </w:tcBorders>
            <w:vAlign w:val="center"/>
          </w:tcPr>
          <w:p w:rsidR="000958FD" w:rsidRPr="00F61E14" w:rsidRDefault="000958FD" w:rsidP="000958FD">
            <w:pPr>
              <w:rPr>
                <w:rFonts w:eastAsiaTheme="minorHAnsi"/>
                <w:noProof w:val="0"/>
                <w:sz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958FD" w:rsidRPr="0058719D" w:rsidRDefault="000958FD" w:rsidP="000958FD">
            <w:pPr>
              <w:rPr>
                <w:rFonts w:eastAsiaTheme="minorHAnsi"/>
                <w:noProof w:val="0"/>
                <w:color w:val="FF0000"/>
              </w:rPr>
            </w:pPr>
            <w:r w:rsidRPr="0058719D">
              <w:rPr>
                <w:rFonts w:eastAsiaTheme="minorHAnsi"/>
                <w:noProof w:val="0"/>
                <w:color w:val="FF0000"/>
              </w:rPr>
              <w:t>Realtime PCR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958FD" w:rsidRPr="0058719D" w:rsidRDefault="007549C6" w:rsidP="000958FD">
            <w:pPr>
              <w:rPr>
                <w:rFonts w:eastAsiaTheme="minorHAnsi"/>
                <w:noProof w:val="0"/>
                <w:color w:val="FF0000"/>
              </w:rPr>
            </w:pPr>
            <w:r w:rsidRPr="007549C6">
              <w:rPr>
                <w:rFonts w:eastAsiaTheme="minorHAnsi"/>
                <w:noProof w:val="0"/>
                <w:color w:val="FF0000"/>
              </w:rPr>
              <w:t>V613-73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958FD" w:rsidRPr="0058719D" w:rsidRDefault="007E3936" w:rsidP="0071634E">
            <w:pPr>
              <w:rPr>
                <w:rFonts w:eastAsiaTheme="minorHAnsi"/>
                <w:noProof w:val="0"/>
                <w:color w:val="FF0000"/>
              </w:rPr>
            </w:pPr>
            <w:r w:rsidRPr="007E3936">
              <w:rPr>
                <w:rFonts w:eastAsiaTheme="minorHAnsi"/>
                <w:noProof w:val="0"/>
                <w:color w:val="FF0000"/>
              </w:rPr>
              <w:t xml:space="preserve">ISO/IEC 17025 </w:t>
            </w:r>
          </w:p>
        </w:tc>
        <w:tc>
          <w:tcPr>
            <w:tcW w:w="108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958FD" w:rsidRPr="0058719D" w:rsidRDefault="000958FD" w:rsidP="000958FD">
            <w:pPr>
              <w:jc w:val="center"/>
              <w:rPr>
                <w:color w:val="FF0000"/>
                <w:sz w:val="22"/>
                <w:szCs w:val="26"/>
              </w:rPr>
            </w:pPr>
            <w:r w:rsidRPr="0058719D">
              <w:rPr>
                <w:color w:val="FF0000"/>
                <w:sz w:val="22"/>
                <w:szCs w:val="26"/>
              </w:rPr>
              <w:t>04</w:t>
            </w:r>
          </w:p>
        </w:tc>
      </w:tr>
      <w:tr w:rsidR="000958FD" w:rsidRPr="00A4529B" w:rsidTr="003F32BA">
        <w:trPr>
          <w:trHeight w:val="1005"/>
        </w:trPr>
        <w:tc>
          <w:tcPr>
            <w:tcW w:w="561" w:type="dxa"/>
            <w:vMerge/>
            <w:vAlign w:val="center"/>
          </w:tcPr>
          <w:p w:rsidR="000958FD" w:rsidRPr="00A4529B" w:rsidRDefault="000958FD" w:rsidP="000958FD">
            <w:pPr>
              <w:pStyle w:val="ListParagraph"/>
              <w:numPr>
                <w:ilvl w:val="0"/>
                <w:numId w:val="14"/>
              </w:numPr>
              <w:spacing w:before="80" w:after="80"/>
              <w:ind w:left="142"/>
              <w:jc w:val="center"/>
              <w:rPr>
                <w:szCs w:val="26"/>
              </w:rPr>
            </w:pPr>
          </w:p>
        </w:tc>
        <w:tc>
          <w:tcPr>
            <w:tcW w:w="2835" w:type="dxa"/>
            <w:vMerge/>
            <w:vAlign w:val="center"/>
          </w:tcPr>
          <w:p w:rsidR="000958FD" w:rsidRDefault="000958FD" w:rsidP="000958FD">
            <w:pPr>
              <w:spacing w:before="120" w:after="120" w:line="26" w:lineRule="atLeast"/>
              <w:rPr>
                <w:szCs w:val="26"/>
              </w:rPr>
            </w:pPr>
          </w:p>
        </w:tc>
        <w:tc>
          <w:tcPr>
            <w:tcW w:w="1560" w:type="dxa"/>
            <w:vMerge/>
            <w:vAlign w:val="center"/>
          </w:tcPr>
          <w:p w:rsidR="000958FD" w:rsidRDefault="000958FD" w:rsidP="000958FD">
            <w:pPr>
              <w:rPr>
                <w:color w:val="000000"/>
                <w:sz w:val="22"/>
                <w:szCs w:val="26"/>
              </w:rPr>
            </w:pPr>
          </w:p>
        </w:tc>
        <w:tc>
          <w:tcPr>
            <w:tcW w:w="1140" w:type="dxa"/>
            <w:tcBorders>
              <w:top w:val="dashSmallGap" w:sz="4" w:space="0" w:color="auto"/>
            </w:tcBorders>
            <w:vAlign w:val="center"/>
          </w:tcPr>
          <w:p w:rsidR="000958FD" w:rsidRPr="00F61E14" w:rsidRDefault="000958FD" w:rsidP="000958FD">
            <w:pPr>
              <w:rPr>
                <w:sz w:val="22"/>
                <w:szCs w:val="26"/>
              </w:rPr>
            </w:pPr>
            <w:r w:rsidRPr="00F61E14">
              <w:rPr>
                <w:rFonts w:eastAsiaTheme="minorHAnsi"/>
                <w:noProof w:val="0"/>
                <w:sz w:val="22"/>
              </w:rPr>
              <w:t>Đầu ngực, tôm nguyên con</w:t>
            </w:r>
          </w:p>
        </w:tc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:rsidR="000958FD" w:rsidRPr="002426B0" w:rsidRDefault="000958FD" w:rsidP="000958FD">
            <w:pPr>
              <w:rPr>
                <w:rFonts w:eastAsiaTheme="minorHAnsi"/>
                <w:noProof w:val="0"/>
              </w:rPr>
            </w:pPr>
            <w:r w:rsidRPr="002426B0">
              <w:rPr>
                <w:szCs w:val="26"/>
              </w:rPr>
              <w:t>Nhuộm Hematoxylin &amp; Eosin (HE)</w:t>
            </w:r>
          </w:p>
        </w:tc>
        <w:tc>
          <w:tcPr>
            <w:tcW w:w="1275" w:type="dxa"/>
            <w:tcBorders>
              <w:top w:val="dashSmallGap" w:sz="4" w:space="0" w:color="auto"/>
            </w:tcBorders>
            <w:vAlign w:val="center"/>
          </w:tcPr>
          <w:p w:rsidR="007E3936" w:rsidRPr="007E3936" w:rsidRDefault="007E3936" w:rsidP="007E3936">
            <w:pPr>
              <w:rPr>
                <w:rFonts w:eastAsiaTheme="minorHAnsi"/>
                <w:noProof w:val="0"/>
              </w:rPr>
            </w:pPr>
            <w:r w:rsidRPr="007E3936">
              <w:rPr>
                <w:rFonts w:eastAsiaTheme="minorHAnsi"/>
                <w:noProof w:val="0"/>
              </w:rPr>
              <w:t>V616-09</w:t>
            </w:r>
          </w:p>
          <w:p w:rsidR="000958FD" w:rsidRPr="002426B0" w:rsidRDefault="000958FD" w:rsidP="000958FD">
            <w:pPr>
              <w:rPr>
                <w:rFonts w:eastAsiaTheme="minorHAnsi"/>
                <w:noProof w:val="0"/>
              </w:rPr>
            </w:pPr>
          </w:p>
        </w:tc>
        <w:tc>
          <w:tcPr>
            <w:tcW w:w="1418" w:type="dxa"/>
            <w:tcBorders>
              <w:top w:val="dashSmallGap" w:sz="4" w:space="0" w:color="auto"/>
            </w:tcBorders>
            <w:vAlign w:val="center"/>
          </w:tcPr>
          <w:p w:rsidR="007E3936" w:rsidRPr="007E3936" w:rsidRDefault="007E3936" w:rsidP="007E3936">
            <w:pPr>
              <w:rPr>
                <w:rFonts w:eastAsiaTheme="minorHAnsi"/>
                <w:noProof w:val="0"/>
              </w:rPr>
            </w:pPr>
            <w:r w:rsidRPr="007E3936">
              <w:rPr>
                <w:rFonts w:eastAsiaTheme="minorHAnsi"/>
                <w:noProof w:val="0"/>
              </w:rPr>
              <w:t>- Bộ NN &amp; PTNT</w:t>
            </w:r>
          </w:p>
          <w:p w:rsidR="000958FD" w:rsidRPr="002426B0" w:rsidRDefault="007E3936" w:rsidP="007E3936">
            <w:pPr>
              <w:rPr>
                <w:rFonts w:eastAsiaTheme="minorHAnsi"/>
                <w:noProof w:val="0"/>
              </w:rPr>
            </w:pPr>
            <w:r w:rsidRPr="007E3936">
              <w:rPr>
                <w:rFonts w:eastAsiaTheme="minorHAnsi"/>
                <w:noProof w:val="0"/>
              </w:rPr>
              <w:t xml:space="preserve">- ISO/IEC 17025 </w:t>
            </w:r>
          </w:p>
        </w:tc>
        <w:tc>
          <w:tcPr>
            <w:tcW w:w="1087" w:type="dxa"/>
            <w:tcBorders>
              <w:top w:val="dashSmallGap" w:sz="4" w:space="0" w:color="auto"/>
            </w:tcBorders>
            <w:vAlign w:val="center"/>
          </w:tcPr>
          <w:p w:rsidR="000958FD" w:rsidRPr="00722F19" w:rsidRDefault="000958FD" w:rsidP="000958FD">
            <w:pPr>
              <w:jc w:val="center"/>
              <w:rPr>
                <w:sz w:val="22"/>
                <w:szCs w:val="26"/>
              </w:rPr>
            </w:pPr>
            <w:r w:rsidRPr="00722F19">
              <w:rPr>
                <w:sz w:val="22"/>
                <w:szCs w:val="26"/>
              </w:rPr>
              <w:t>05</w:t>
            </w:r>
          </w:p>
          <w:p w:rsidR="000958FD" w:rsidRDefault="000958FD" w:rsidP="000958FD">
            <w:pPr>
              <w:pStyle w:val="ListParagraph"/>
              <w:ind w:left="150"/>
              <w:jc w:val="center"/>
              <w:rPr>
                <w:rFonts w:eastAsiaTheme="minorHAnsi"/>
                <w:noProof w:val="0"/>
              </w:rPr>
            </w:pPr>
          </w:p>
        </w:tc>
      </w:tr>
      <w:tr w:rsidR="0079161F" w:rsidRPr="00A4529B" w:rsidTr="003F32BA">
        <w:trPr>
          <w:trHeight w:val="1814"/>
        </w:trPr>
        <w:tc>
          <w:tcPr>
            <w:tcW w:w="561" w:type="dxa"/>
            <w:vMerge w:val="restart"/>
            <w:vAlign w:val="center"/>
          </w:tcPr>
          <w:p w:rsidR="0079161F" w:rsidRPr="00A4529B" w:rsidRDefault="0079161F" w:rsidP="0079161F">
            <w:pPr>
              <w:pStyle w:val="ListParagraph"/>
              <w:numPr>
                <w:ilvl w:val="0"/>
                <w:numId w:val="14"/>
              </w:numPr>
              <w:spacing w:before="80" w:after="80"/>
              <w:ind w:left="142"/>
              <w:jc w:val="center"/>
              <w:rPr>
                <w:szCs w:val="26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79161F" w:rsidRPr="00A4529B" w:rsidRDefault="0079161F" w:rsidP="0079161F">
            <w:pPr>
              <w:spacing w:before="120" w:after="120" w:line="26" w:lineRule="atLeast"/>
              <w:rPr>
                <w:szCs w:val="26"/>
              </w:rPr>
            </w:pPr>
            <w:r>
              <w:rPr>
                <w:szCs w:val="26"/>
              </w:rPr>
              <w:t>Bệ</w:t>
            </w:r>
            <w:r w:rsidRPr="00A4529B">
              <w:rPr>
                <w:szCs w:val="26"/>
              </w:rPr>
              <w:t>nh sữa (Milky haemolymph disease) ở tôm hùm</w:t>
            </w:r>
            <w:r>
              <w:rPr>
                <w:szCs w:val="26"/>
              </w:rPr>
              <w:t>.</w:t>
            </w:r>
          </w:p>
        </w:tc>
        <w:tc>
          <w:tcPr>
            <w:tcW w:w="1560" w:type="dxa"/>
            <w:vMerge w:val="restart"/>
            <w:vAlign w:val="center"/>
          </w:tcPr>
          <w:p w:rsidR="0079161F" w:rsidRDefault="0079161F" w:rsidP="0079161F">
            <w:pPr>
              <w:rPr>
                <w:color w:val="000000"/>
                <w:sz w:val="22"/>
                <w:szCs w:val="26"/>
              </w:rPr>
            </w:pPr>
            <w:r>
              <w:rPr>
                <w:color w:val="000000"/>
                <w:sz w:val="22"/>
                <w:szCs w:val="26"/>
              </w:rPr>
              <w:t>- Tôm</w:t>
            </w:r>
          </w:p>
          <w:p w:rsidR="0079161F" w:rsidRDefault="0079161F" w:rsidP="0079161F">
            <w:pPr>
              <w:rPr>
                <w:color w:val="000000"/>
                <w:sz w:val="22"/>
                <w:szCs w:val="26"/>
              </w:rPr>
            </w:pPr>
            <w:r>
              <w:rPr>
                <w:color w:val="000000"/>
                <w:sz w:val="22"/>
                <w:szCs w:val="26"/>
              </w:rPr>
              <w:t xml:space="preserve">- </w:t>
            </w:r>
            <w:r w:rsidRPr="00D75F73">
              <w:rPr>
                <w:color w:val="000000"/>
                <w:sz w:val="22"/>
                <w:szCs w:val="26"/>
              </w:rPr>
              <w:t>Nhuyễn thể</w:t>
            </w:r>
          </w:p>
          <w:p w:rsidR="0079161F" w:rsidRDefault="0079161F" w:rsidP="0079161F">
            <w:r>
              <w:rPr>
                <w:color w:val="000000"/>
                <w:sz w:val="22"/>
                <w:szCs w:val="26"/>
              </w:rPr>
              <w:t>- S</w:t>
            </w:r>
            <w:r w:rsidRPr="00D75F73">
              <w:rPr>
                <w:color w:val="000000"/>
                <w:sz w:val="22"/>
                <w:szCs w:val="26"/>
              </w:rPr>
              <w:t>ản phẩm thủy sản và môi trường nước</w:t>
            </w:r>
          </w:p>
        </w:tc>
        <w:tc>
          <w:tcPr>
            <w:tcW w:w="1140" w:type="dxa"/>
            <w:vMerge w:val="restart"/>
            <w:vAlign w:val="center"/>
          </w:tcPr>
          <w:p w:rsidR="0079161F" w:rsidRPr="00A4529B" w:rsidRDefault="0079161F" w:rsidP="0079161F">
            <w:pPr>
              <w:rPr>
                <w:szCs w:val="26"/>
              </w:rPr>
            </w:pPr>
            <w:r>
              <w:rPr>
                <w:szCs w:val="26"/>
              </w:rPr>
              <w:t>Máu, gan tụy, thức ăn, nước, bùn</w:t>
            </w:r>
          </w:p>
        </w:tc>
        <w:tc>
          <w:tcPr>
            <w:tcW w:w="1134" w:type="dxa"/>
            <w:vAlign w:val="center"/>
          </w:tcPr>
          <w:p w:rsidR="0079161F" w:rsidRPr="00A4529B" w:rsidRDefault="0079161F" w:rsidP="0079161F">
            <w:pPr>
              <w:rPr>
                <w:sz w:val="22"/>
                <w:szCs w:val="26"/>
              </w:rPr>
            </w:pPr>
            <w:r w:rsidRPr="00A4529B">
              <w:rPr>
                <w:szCs w:val="26"/>
              </w:rPr>
              <w:t>PCR</w:t>
            </w:r>
          </w:p>
        </w:tc>
        <w:tc>
          <w:tcPr>
            <w:tcW w:w="1275" w:type="dxa"/>
            <w:vAlign w:val="center"/>
          </w:tcPr>
          <w:p w:rsidR="0079161F" w:rsidRPr="00A4529B" w:rsidRDefault="0079161F" w:rsidP="0079161F">
            <w:pPr>
              <w:rPr>
                <w:sz w:val="22"/>
                <w:szCs w:val="26"/>
              </w:rPr>
            </w:pPr>
            <w:r w:rsidRPr="007549C6">
              <w:rPr>
                <w:sz w:val="22"/>
                <w:szCs w:val="26"/>
              </w:rPr>
              <w:t>V613-65</w:t>
            </w:r>
          </w:p>
        </w:tc>
        <w:tc>
          <w:tcPr>
            <w:tcW w:w="1418" w:type="dxa"/>
            <w:vAlign w:val="center"/>
          </w:tcPr>
          <w:p w:rsidR="0079161F" w:rsidRPr="007E3936" w:rsidRDefault="0079161F" w:rsidP="0079161F">
            <w:pPr>
              <w:rPr>
                <w:rFonts w:eastAsiaTheme="minorHAnsi"/>
                <w:noProof w:val="0"/>
              </w:rPr>
            </w:pPr>
            <w:r w:rsidRPr="007E3936">
              <w:rPr>
                <w:rFonts w:eastAsiaTheme="minorHAnsi"/>
                <w:noProof w:val="0"/>
              </w:rPr>
              <w:t>- Bộ NN &amp; PTNT</w:t>
            </w:r>
          </w:p>
          <w:p w:rsidR="0079161F" w:rsidRPr="002426B0" w:rsidRDefault="0079161F" w:rsidP="0079161F">
            <w:pPr>
              <w:rPr>
                <w:rFonts w:eastAsiaTheme="minorHAnsi"/>
                <w:noProof w:val="0"/>
              </w:rPr>
            </w:pPr>
            <w:r w:rsidRPr="007E3936">
              <w:rPr>
                <w:rFonts w:eastAsiaTheme="minorHAnsi"/>
                <w:noProof w:val="0"/>
              </w:rPr>
              <w:t xml:space="preserve">- ISO/IEC 17025 </w:t>
            </w:r>
          </w:p>
        </w:tc>
        <w:tc>
          <w:tcPr>
            <w:tcW w:w="1087" w:type="dxa"/>
            <w:vAlign w:val="center"/>
          </w:tcPr>
          <w:p w:rsidR="0079161F" w:rsidRPr="00A4529B" w:rsidRDefault="0079161F" w:rsidP="0079161F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04</w:t>
            </w:r>
          </w:p>
        </w:tc>
      </w:tr>
      <w:tr w:rsidR="0079161F" w:rsidRPr="00A4529B" w:rsidTr="003F32BA">
        <w:trPr>
          <w:trHeight w:val="1814"/>
        </w:trPr>
        <w:tc>
          <w:tcPr>
            <w:tcW w:w="561" w:type="dxa"/>
            <w:vMerge/>
            <w:vAlign w:val="center"/>
          </w:tcPr>
          <w:p w:rsidR="0079161F" w:rsidRPr="00A4529B" w:rsidRDefault="0079161F" w:rsidP="0079161F">
            <w:pPr>
              <w:pStyle w:val="ListParagraph"/>
              <w:numPr>
                <w:ilvl w:val="0"/>
                <w:numId w:val="14"/>
              </w:numPr>
              <w:spacing w:before="80" w:after="80"/>
              <w:ind w:left="142"/>
              <w:jc w:val="center"/>
              <w:rPr>
                <w:szCs w:val="26"/>
              </w:rPr>
            </w:pPr>
          </w:p>
        </w:tc>
        <w:tc>
          <w:tcPr>
            <w:tcW w:w="2835" w:type="dxa"/>
            <w:vMerge/>
            <w:vAlign w:val="center"/>
          </w:tcPr>
          <w:p w:rsidR="0079161F" w:rsidRDefault="0079161F" w:rsidP="0079161F">
            <w:pPr>
              <w:spacing w:before="120" w:after="120" w:line="26" w:lineRule="atLeast"/>
              <w:rPr>
                <w:szCs w:val="26"/>
              </w:rPr>
            </w:pPr>
          </w:p>
        </w:tc>
        <w:tc>
          <w:tcPr>
            <w:tcW w:w="1560" w:type="dxa"/>
            <w:vMerge/>
            <w:vAlign w:val="center"/>
          </w:tcPr>
          <w:p w:rsidR="0079161F" w:rsidRDefault="0079161F" w:rsidP="0079161F">
            <w:pPr>
              <w:rPr>
                <w:color w:val="000000"/>
                <w:sz w:val="22"/>
                <w:szCs w:val="26"/>
              </w:rPr>
            </w:pPr>
          </w:p>
        </w:tc>
        <w:tc>
          <w:tcPr>
            <w:tcW w:w="1140" w:type="dxa"/>
            <w:vMerge/>
            <w:vAlign w:val="center"/>
          </w:tcPr>
          <w:p w:rsidR="0079161F" w:rsidRDefault="0079161F" w:rsidP="0079161F">
            <w:pPr>
              <w:rPr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9161F" w:rsidRPr="003B00F6" w:rsidRDefault="0079161F" w:rsidP="0079161F">
            <w:pPr>
              <w:rPr>
                <w:color w:val="FF0000"/>
                <w:szCs w:val="26"/>
              </w:rPr>
            </w:pPr>
            <w:r w:rsidRPr="003B00F6">
              <w:rPr>
                <w:color w:val="FF0000"/>
                <w:szCs w:val="26"/>
              </w:rPr>
              <w:t>Realtime-PCR</w:t>
            </w:r>
          </w:p>
        </w:tc>
        <w:tc>
          <w:tcPr>
            <w:tcW w:w="1275" w:type="dxa"/>
            <w:vAlign w:val="center"/>
          </w:tcPr>
          <w:p w:rsidR="0079161F" w:rsidRPr="003B00F6" w:rsidRDefault="0079161F" w:rsidP="0079161F">
            <w:pPr>
              <w:rPr>
                <w:color w:val="FF0000"/>
                <w:sz w:val="22"/>
                <w:szCs w:val="26"/>
              </w:rPr>
            </w:pPr>
            <w:r w:rsidRPr="003B00F6">
              <w:rPr>
                <w:color w:val="FF0000"/>
                <w:sz w:val="22"/>
                <w:szCs w:val="26"/>
              </w:rPr>
              <w:t>V613-86</w:t>
            </w:r>
          </w:p>
        </w:tc>
        <w:tc>
          <w:tcPr>
            <w:tcW w:w="1418" w:type="dxa"/>
            <w:vAlign w:val="center"/>
          </w:tcPr>
          <w:p w:rsidR="0079161F" w:rsidRPr="003B00F6" w:rsidRDefault="0079161F" w:rsidP="0079161F">
            <w:pPr>
              <w:jc w:val="center"/>
              <w:rPr>
                <w:color w:val="FF0000"/>
                <w:lang w:val="vi-VN"/>
              </w:rPr>
            </w:pPr>
          </w:p>
        </w:tc>
        <w:tc>
          <w:tcPr>
            <w:tcW w:w="1087" w:type="dxa"/>
            <w:vAlign w:val="center"/>
          </w:tcPr>
          <w:p w:rsidR="0079161F" w:rsidRPr="003B00F6" w:rsidRDefault="0079161F" w:rsidP="0079161F">
            <w:pPr>
              <w:jc w:val="center"/>
              <w:rPr>
                <w:color w:val="FF0000"/>
                <w:sz w:val="22"/>
                <w:szCs w:val="26"/>
              </w:rPr>
            </w:pPr>
            <w:r w:rsidRPr="003B00F6">
              <w:rPr>
                <w:color w:val="FF0000"/>
                <w:sz w:val="22"/>
                <w:szCs w:val="26"/>
              </w:rPr>
              <w:t>04</w:t>
            </w:r>
          </w:p>
        </w:tc>
      </w:tr>
      <w:tr w:rsidR="0079161F" w:rsidRPr="00A4529B" w:rsidTr="003F32BA">
        <w:trPr>
          <w:trHeight w:val="406"/>
        </w:trPr>
        <w:tc>
          <w:tcPr>
            <w:tcW w:w="561" w:type="dxa"/>
            <w:vMerge w:val="restart"/>
            <w:vAlign w:val="center"/>
          </w:tcPr>
          <w:p w:rsidR="0079161F" w:rsidRPr="00A4529B" w:rsidRDefault="0079161F" w:rsidP="0079161F">
            <w:pPr>
              <w:pStyle w:val="ListParagraph"/>
              <w:numPr>
                <w:ilvl w:val="0"/>
                <w:numId w:val="14"/>
              </w:numPr>
              <w:spacing w:before="80" w:after="80"/>
              <w:ind w:left="142"/>
              <w:jc w:val="center"/>
              <w:rPr>
                <w:szCs w:val="26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79161F" w:rsidRPr="00A4529B" w:rsidRDefault="00322CD0" w:rsidP="00C134D1">
            <w:pPr>
              <w:spacing w:before="120" w:after="120" w:line="26" w:lineRule="atLeast"/>
              <w:rPr>
                <w:szCs w:val="26"/>
              </w:rPr>
            </w:pPr>
            <w:r w:rsidRPr="00322CD0">
              <w:rPr>
                <w:szCs w:val="26"/>
              </w:rPr>
              <w:t xml:space="preserve">Phát hiện vi khuẩn </w:t>
            </w:r>
            <w:r w:rsidRPr="00322CD0">
              <w:rPr>
                <w:i/>
                <w:szCs w:val="26"/>
              </w:rPr>
              <w:t>Edwardsiella ictaluri</w:t>
            </w:r>
            <w:r w:rsidRPr="00322CD0">
              <w:rPr>
                <w:szCs w:val="26"/>
              </w:rPr>
              <w:t xml:space="preserve"> gây bệnh gan thận mủ ở cá bằng phương pháp nuôi cấy phân lập</w:t>
            </w:r>
          </w:p>
        </w:tc>
        <w:tc>
          <w:tcPr>
            <w:tcW w:w="1560" w:type="dxa"/>
            <w:vMerge w:val="restart"/>
            <w:vAlign w:val="center"/>
          </w:tcPr>
          <w:p w:rsidR="0079161F" w:rsidRPr="00A4529B" w:rsidRDefault="0079161F" w:rsidP="0079161F">
            <w:pPr>
              <w:jc w:val="center"/>
              <w:rPr>
                <w:szCs w:val="26"/>
              </w:rPr>
            </w:pPr>
            <w:r w:rsidRPr="00A4529B">
              <w:rPr>
                <w:szCs w:val="26"/>
              </w:rPr>
              <w:t>Cá</w:t>
            </w:r>
          </w:p>
        </w:tc>
        <w:tc>
          <w:tcPr>
            <w:tcW w:w="1140" w:type="dxa"/>
            <w:vMerge w:val="restart"/>
            <w:vAlign w:val="center"/>
          </w:tcPr>
          <w:p w:rsidR="0079161F" w:rsidRPr="00570DE2" w:rsidRDefault="00C134D1" w:rsidP="00C134D1">
            <w:pPr>
              <w:jc w:val="center"/>
              <w:rPr>
                <w:rFonts w:eastAsiaTheme="minorHAnsi"/>
                <w:noProof w:val="0"/>
              </w:rPr>
            </w:pPr>
            <w:r w:rsidRPr="00C134D1">
              <w:rPr>
                <w:rFonts w:eastAsiaTheme="minorHAnsi"/>
                <w:noProof w:val="0"/>
              </w:rPr>
              <w:t>Cá, nước, bùn, thức ăn tôm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:rsidR="0079161F" w:rsidRPr="00570DE2" w:rsidRDefault="0079161F" w:rsidP="0079161F">
            <w:pPr>
              <w:rPr>
                <w:sz w:val="22"/>
                <w:szCs w:val="26"/>
              </w:rPr>
            </w:pPr>
            <w:r w:rsidRPr="00570DE2">
              <w:rPr>
                <w:rFonts w:eastAsiaTheme="minorHAnsi"/>
                <w:noProof w:val="0"/>
              </w:rPr>
              <w:t xml:space="preserve">Realtime PCR </w:t>
            </w:r>
          </w:p>
        </w:tc>
        <w:tc>
          <w:tcPr>
            <w:tcW w:w="1275" w:type="dxa"/>
            <w:tcBorders>
              <w:bottom w:val="dashSmallGap" w:sz="4" w:space="0" w:color="auto"/>
            </w:tcBorders>
            <w:vAlign w:val="center"/>
          </w:tcPr>
          <w:p w:rsidR="0079161F" w:rsidRPr="00570DE2" w:rsidRDefault="0079161F" w:rsidP="0079161F">
            <w:pPr>
              <w:rPr>
                <w:sz w:val="22"/>
                <w:szCs w:val="26"/>
              </w:rPr>
            </w:pPr>
            <w:r w:rsidRPr="003F32BA">
              <w:rPr>
                <w:sz w:val="22"/>
                <w:szCs w:val="26"/>
              </w:rPr>
              <w:t>V613-67</w:t>
            </w:r>
          </w:p>
        </w:tc>
        <w:tc>
          <w:tcPr>
            <w:tcW w:w="1418" w:type="dxa"/>
            <w:tcBorders>
              <w:bottom w:val="dashSmallGap" w:sz="4" w:space="0" w:color="auto"/>
            </w:tcBorders>
            <w:vAlign w:val="center"/>
          </w:tcPr>
          <w:p w:rsidR="0079161F" w:rsidRPr="007E3936" w:rsidRDefault="0079161F" w:rsidP="0079161F">
            <w:pPr>
              <w:rPr>
                <w:rFonts w:eastAsiaTheme="minorHAnsi"/>
                <w:noProof w:val="0"/>
              </w:rPr>
            </w:pPr>
            <w:r w:rsidRPr="007E3936">
              <w:rPr>
                <w:rFonts w:eastAsiaTheme="minorHAnsi"/>
                <w:noProof w:val="0"/>
              </w:rPr>
              <w:t>- Bộ NN &amp; PTNT</w:t>
            </w:r>
          </w:p>
          <w:p w:rsidR="0079161F" w:rsidRPr="00570DE2" w:rsidRDefault="0079161F" w:rsidP="0079161F">
            <w:pPr>
              <w:rPr>
                <w:sz w:val="22"/>
                <w:szCs w:val="26"/>
              </w:rPr>
            </w:pPr>
            <w:r w:rsidRPr="007E3936">
              <w:rPr>
                <w:rFonts w:eastAsiaTheme="minorHAnsi"/>
                <w:noProof w:val="0"/>
              </w:rPr>
              <w:t xml:space="preserve">- ISO/IEC 17025 </w:t>
            </w:r>
          </w:p>
        </w:tc>
        <w:tc>
          <w:tcPr>
            <w:tcW w:w="1087" w:type="dxa"/>
            <w:tcBorders>
              <w:bottom w:val="dashSmallGap" w:sz="4" w:space="0" w:color="auto"/>
            </w:tcBorders>
            <w:vAlign w:val="center"/>
          </w:tcPr>
          <w:p w:rsidR="0079161F" w:rsidRPr="00A4529B" w:rsidRDefault="0079161F" w:rsidP="0079161F">
            <w:pPr>
              <w:tabs>
                <w:tab w:val="left" w:pos="418"/>
              </w:tabs>
              <w:jc w:val="center"/>
            </w:pPr>
            <w:r>
              <w:t>03</w:t>
            </w:r>
          </w:p>
        </w:tc>
      </w:tr>
      <w:tr w:rsidR="0079161F" w:rsidRPr="00A4529B" w:rsidTr="003F32BA">
        <w:trPr>
          <w:trHeight w:val="405"/>
        </w:trPr>
        <w:tc>
          <w:tcPr>
            <w:tcW w:w="561" w:type="dxa"/>
            <w:vMerge/>
            <w:vAlign w:val="center"/>
          </w:tcPr>
          <w:p w:rsidR="0079161F" w:rsidRPr="00A4529B" w:rsidRDefault="0079161F" w:rsidP="0079161F">
            <w:pPr>
              <w:pStyle w:val="ListParagraph"/>
              <w:numPr>
                <w:ilvl w:val="0"/>
                <w:numId w:val="14"/>
              </w:numPr>
              <w:spacing w:before="80" w:after="80"/>
              <w:ind w:left="142"/>
              <w:jc w:val="center"/>
              <w:rPr>
                <w:szCs w:val="26"/>
              </w:rPr>
            </w:pPr>
          </w:p>
        </w:tc>
        <w:tc>
          <w:tcPr>
            <w:tcW w:w="2835" w:type="dxa"/>
            <w:vMerge/>
            <w:vAlign w:val="center"/>
          </w:tcPr>
          <w:p w:rsidR="0079161F" w:rsidRPr="00A4529B" w:rsidRDefault="0079161F" w:rsidP="0079161F">
            <w:pPr>
              <w:spacing w:before="120" w:after="120" w:line="26" w:lineRule="atLeast"/>
              <w:rPr>
                <w:szCs w:val="26"/>
              </w:rPr>
            </w:pPr>
          </w:p>
        </w:tc>
        <w:tc>
          <w:tcPr>
            <w:tcW w:w="1560" w:type="dxa"/>
            <w:vMerge/>
            <w:vAlign w:val="center"/>
          </w:tcPr>
          <w:p w:rsidR="0079161F" w:rsidRPr="00A4529B" w:rsidRDefault="0079161F" w:rsidP="0079161F">
            <w:pPr>
              <w:jc w:val="center"/>
              <w:rPr>
                <w:szCs w:val="26"/>
              </w:rPr>
            </w:pPr>
          </w:p>
        </w:tc>
        <w:tc>
          <w:tcPr>
            <w:tcW w:w="1140" w:type="dxa"/>
            <w:vMerge/>
            <w:vAlign w:val="center"/>
          </w:tcPr>
          <w:p w:rsidR="0079161F" w:rsidRPr="0001002B" w:rsidRDefault="0079161F" w:rsidP="0079161F">
            <w:pPr>
              <w:pStyle w:val="ListParagraph"/>
              <w:numPr>
                <w:ilvl w:val="0"/>
                <w:numId w:val="24"/>
              </w:numPr>
              <w:rPr>
                <w:rFonts w:eastAsiaTheme="minorHAnsi"/>
                <w:noProof w:val="0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:rsidR="0079161F" w:rsidRPr="00570DE2" w:rsidRDefault="0079161F" w:rsidP="0079161F">
            <w:pPr>
              <w:rPr>
                <w:rFonts w:eastAsiaTheme="minorHAnsi"/>
                <w:noProof w:val="0"/>
              </w:rPr>
            </w:pPr>
            <w:r w:rsidRPr="00570DE2">
              <w:rPr>
                <w:rFonts w:eastAsiaTheme="minorHAnsi"/>
                <w:noProof w:val="0"/>
              </w:rPr>
              <w:t>Nuôi cấy phân lập</w:t>
            </w:r>
          </w:p>
        </w:tc>
        <w:tc>
          <w:tcPr>
            <w:tcW w:w="1275" w:type="dxa"/>
            <w:tcBorders>
              <w:top w:val="dashSmallGap" w:sz="4" w:space="0" w:color="auto"/>
            </w:tcBorders>
            <w:vAlign w:val="center"/>
          </w:tcPr>
          <w:p w:rsidR="0079161F" w:rsidRPr="00570DE2" w:rsidRDefault="0079161F" w:rsidP="0079161F">
            <w:pPr>
              <w:rPr>
                <w:rFonts w:eastAsiaTheme="minorHAnsi"/>
                <w:noProof w:val="0"/>
              </w:rPr>
            </w:pPr>
            <w:r w:rsidRPr="003F32BA">
              <w:rPr>
                <w:rFonts w:eastAsiaTheme="minorHAnsi"/>
                <w:noProof w:val="0"/>
              </w:rPr>
              <w:t>V613-66</w:t>
            </w:r>
          </w:p>
        </w:tc>
        <w:tc>
          <w:tcPr>
            <w:tcW w:w="1418" w:type="dxa"/>
            <w:tcBorders>
              <w:top w:val="dashSmallGap" w:sz="4" w:space="0" w:color="auto"/>
            </w:tcBorders>
            <w:vAlign w:val="center"/>
          </w:tcPr>
          <w:p w:rsidR="0079161F" w:rsidRPr="007E3936" w:rsidRDefault="0079161F" w:rsidP="0079161F">
            <w:pPr>
              <w:rPr>
                <w:rFonts w:eastAsiaTheme="minorHAnsi"/>
                <w:noProof w:val="0"/>
              </w:rPr>
            </w:pPr>
            <w:r w:rsidRPr="007E3936">
              <w:rPr>
                <w:rFonts w:eastAsiaTheme="minorHAnsi"/>
                <w:noProof w:val="0"/>
              </w:rPr>
              <w:t>- Bộ NN &amp; PTNT</w:t>
            </w:r>
          </w:p>
          <w:p w:rsidR="0079161F" w:rsidRPr="00570DE2" w:rsidRDefault="0079161F" w:rsidP="0079161F">
            <w:pPr>
              <w:rPr>
                <w:rFonts w:eastAsiaTheme="minorHAnsi"/>
                <w:noProof w:val="0"/>
              </w:rPr>
            </w:pPr>
            <w:r w:rsidRPr="007E3936">
              <w:rPr>
                <w:rFonts w:eastAsiaTheme="minorHAnsi"/>
                <w:noProof w:val="0"/>
              </w:rPr>
              <w:t xml:space="preserve">- ISO/IEC 17025 </w:t>
            </w:r>
          </w:p>
        </w:tc>
        <w:tc>
          <w:tcPr>
            <w:tcW w:w="1087" w:type="dxa"/>
            <w:tcBorders>
              <w:top w:val="dashSmallGap" w:sz="4" w:space="0" w:color="auto"/>
            </w:tcBorders>
            <w:vAlign w:val="center"/>
          </w:tcPr>
          <w:p w:rsidR="0079161F" w:rsidRDefault="0079161F" w:rsidP="0079161F">
            <w:pPr>
              <w:tabs>
                <w:tab w:val="left" w:pos="418"/>
              </w:tabs>
              <w:jc w:val="center"/>
            </w:pPr>
            <w:r>
              <w:t>07</w:t>
            </w:r>
          </w:p>
        </w:tc>
      </w:tr>
      <w:tr w:rsidR="0079161F" w:rsidRPr="00A4529B" w:rsidTr="003F32BA">
        <w:trPr>
          <w:trHeight w:val="1434"/>
        </w:trPr>
        <w:tc>
          <w:tcPr>
            <w:tcW w:w="561" w:type="dxa"/>
            <w:vAlign w:val="center"/>
          </w:tcPr>
          <w:p w:rsidR="0079161F" w:rsidRPr="00A4529B" w:rsidRDefault="0079161F" w:rsidP="0079161F">
            <w:pPr>
              <w:pStyle w:val="ListParagraph"/>
              <w:numPr>
                <w:ilvl w:val="0"/>
                <w:numId w:val="14"/>
              </w:numPr>
              <w:spacing w:before="80" w:after="80"/>
              <w:ind w:left="142"/>
              <w:jc w:val="center"/>
              <w:rPr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79161F" w:rsidRPr="007905BD" w:rsidRDefault="0079161F" w:rsidP="0079161F">
            <w:pPr>
              <w:spacing w:before="120" w:after="120" w:line="26" w:lineRule="atLeast"/>
              <w:rPr>
                <w:color w:val="FF0000"/>
                <w:szCs w:val="26"/>
              </w:rPr>
            </w:pPr>
            <w:r w:rsidRPr="007905BD">
              <w:rPr>
                <w:color w:val="FF0000"/>
                <w:szCs w:val="26"/>
              </w:rPr>
              <w:t xml:space="preserve">Phát hiện vi khuẩn Yersinia Ruckeri gây bệnh ở cá (Enteric redmouth disease) </w:t>
            </w:r>
          </w:p>
        </w:tc>
        <w:tc>
          <w:tcPr>
            <w:tcW w:w="1560" w:type="dxa"/>
            <w:vAlign w:val="center"/>
          </w:tcPr>
          <w:p w:rsidR="0079161F" w:rsidRPr="007905BD" w:rsidRDefault="0079161F" w:rsidP="0079161F">
            <w:pPr>
              <w:jc w:val="center"/>
              <w:rPr>
                <w:color w:val="FF0000"/>
                <w:sz w:val="20"/>
                <w:szCs w:val="26"/>
              </w:rPr>
            </w:pPr>
            <w:r w:rsidRPr="007905BD">
              <w:rPr>
                <w:color w:val="FF0000"/>
                <w:sz w:val="20"/>
                <w:szCs w:val="26"/>
              </w:rPr>
              <w:t>Cá</w:t>
            </w:r>
          </w:p>
        </w:tc>
        <w:tc>
          <w:tcPr>
            <w:tcW w:w="1140" w:type="dxa"/>
            <w:vAlign w:val="center"/>
          </w:tcPr>
          <w:p w:rsidR="0079161F" w:rsidRPr="007905BD" w:rsidRDefault="00C134D1" w:rsidP="00C134D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Máu, gan, thận, lách</w:t>
            </w:r>
          </w:p>
        </w:tc>
        <w:tc>
          <w:tcPr>
            <w:tcW w:w="1134" w:type="dxa"/>
            <w:vAlign w:val="center"/>
          </w:tcPr>
          <w:p w:rsidR="0079161F" w:rsidRPr="007905BD" w:rsidRDefault="0079161F" w:rsidP="0079161F">
            <w:pPr>
              <w:rPr>
                <w:color w:val="FF0000"/>
              </w:rPr>
            </w:pPr>
            <w:r w:rsidRPr="007905BD">
              <w:rPr>
                <w:color w:val="FF0000"/>
              </w:rPr>
              <w:t>Realtime PCR</w:t>
            </w:r>
          </w:p>
        </w:tc>
        <w:tc>
          <w:tcPr>
            <w:tcW w:w="1275" w:type="dxa"/>
            <w:vAlign w:val="center"/>
          </w:tcPr>
          <w:p w:rsidR="0079161F" w:rsidRPr="007905BD" w:rsidRDefault="0079161F" w:rsidP="0079161F">
            <w:pPr>
              <w:rPr>
                <w:color w:val="FF0000"/>
              </w:rPr>
            </w:pPr>
            <w:r w:rsidRPr="007905BD">
              <w:rPr>
                <w:color w:val="FF0000"/>
              </w:rPr>
              <w:t>V613-80</w:t>
            </w:r>
          </w:p>
        </w:tc>
        <w:tc>
          <w:tcPr>
            <w:tcW w:w="1418" w:type="dxa"/>
            <w:vAlign w:val="center"/>
          </w:tcPr>
          <w:p w:rsidR="0079161F" w:rsidRPr="007905BD" w:rsidRDefault="0079161F" w:rsidP="0079161F">
            <w:pPr>
              <w:rPr>
                <w:color w:val="FF0000"/>
              </w:rPr>
            </w:pPr>
          </w:p>
        </w:tc>
        <w:tc>
          <w:tcPr>
            <w:tcW w:w="1087" w:type="dxa"/>
            <w:vAlign w:val="center"/>
          </w:tcPr>
          <w:p w:rsidR="0079161F" w:rsidRPr="007905BD" w:rsidRDefault="0079161F" w:rsidP="0079161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05</w:t>
            </w:r>
          </w:p>
        </w:tc>
      </w:tr>
      <w:tr w:rsidR="0079161F" w:rsidRPr="00A4529B" w:rsidTr="003F32BA">
        <w:trPr>
          <w:trHeight w:val="1434"/>
        </w:trPr>
        <w:tc>
          <w:tcPr>
            <w:tcW w:w="561" w:type="dxa"/>
            <w:vAlign w:val="center"/>
          </w:tcPr>
          <w:p w:rsidR="0079161F" w:rsidRPr="00A4529B" w:rsidRDefault="0079161F" w:rsidP="0079161F">
            <w:pPr>
              <w:pStyle w:val="ListParagraph"/>
              <w:numPr>
                <w:ilvl w:val="0"/>
                <w:numId w:val="14"/>
              </w:numPr>
              <w:spacing w:before="80" w:after="80"/>
              <w:ind w:left="142"/>
              <w:jc w:val="center"/>
              <w:rPr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79161F" w:rsidRPr="00A4529B" w:rsidRDefault="0079161F" w:rsidP="0079161F">
            <w:pPr>
              <w:spacing w:before="120" w:after="120" w:line="26" w:lineRule="atLeast"/>
              <w:rPr>
                <w:szCs w:val="26"/>
              </w:rPr>
            </w:pPr>
            <w:r>
              <w:rPr>
                <w:szCs w:val="26"/>
              </w:rPr>
              <w:t>V</w:t>
            </w:r>
            <w:r w:rsidRPr="00A4529B">
              <w:rPr>
                <w:szCs w:val="26"/>
              </w:rPr>
              <w:t>i khuẩn hiếu khí</w:t>
            </w:r>
            <w:r>
              <w:rPr>
                <w:szCs w:val="26"/>
              </w:rPr>
              <w:t xml:space="preserve"> (định lượng tổng số)</w:t>
            </w:r>
          </w:p>
        </w:tc>
        <w:tc>
          <w:tcPr>
            <w:tcW w:w="1560" w:type="dxa"/>
            <w:vAlign w:val="center"/>
          </w:tcPr>
          <w:p w:rsidR="0079161F" w:rsidRPr="001148E3" w:rsidRDefault="0079161F" w:rsidP="0079161F">
            <w:pPr>
              <w:jc w:val="center"/>
              <w:rPr>
                <w:sz w:val="20"/>
                <w:szCs w:val="26"/>
              </w:rPr>
            </w:pPr>
            <w:r w:rsidRPr="0001002B">
              <w:rPr>
                <w:szCs w:val="26"/>
              </w:rPr>
              <w:t>Bệnh phẩm</w:t>
            </w:r>
            <w:r>
              <w:rPr>
                <w:szCs w:val="26"/>
              </w:rPr>
              <w:t xml:space="preserve"> </w:t>
            </w:r>
            <w:r w:rsidRPr="0001002B">
              <w:rPr>
                <w:szCs w:val="26"/>
              </w:rPr>
              <w:t>thủy sản và động vật</w:t>
            </w:r>
          </w:p>
        </w:tc>
        <w:tc>
          <w:tcPr>
            <w:tcW w:w="1140" w:type="dxa"/>
            <w:vAlign w:val="center"/>
          </w:tcPr>
          <w:p w:rsidR="0079161F" w:rsidRPr="0084007D" w:rsidRDefault="0079161F" w:rsidP="0079161F">
            <w:r w:rsidRPr="0001002B">
              <w:rPr>
                <w:szCs w:val="26"/>
              </w:rPr>
              <w:t>Bệnh phẩm</w:t>
            </w:r>
            <w:r>
              <w:rPr>
                <w:szCs w:val="26"/>
              </w:rPr>
              <w:t xml:space="preserve"> </w:t>
            </w:r>
            <w:r w:rsidRPr="0001002B">
              <w:rPr>
                <w:szCs w:val="26"/>
              </w:rPr>
              <w:t>thủy sản và động vật</w:t>
            </w:r>
          </w:p>
        </w:tc>
        <w:tc>
          <w:tcPr>
            <w:tcW w:w="1134" w:type="dxa"/>
            <w:vAlign w:val="center"/>
          </w:tcPr>
          <w:p w:rsidR="0079161F" w:rsidRPr="0084007D" w:rsidRDefault="0079161F" w:rsidP="0079161F">
            <w:r w:rsidRPr="0084007D">
              <w:t>Nuôi cấy phân lập</w:t>
            </w:r>
          </w:p>
        </w:tc>
        <w:tc>
          <w:tcPr>
            <w:tcW w:w="1275" w:type="dxa"/>
            <w:vAlign w:val="center"/>
          </w:tcPr>
          <w:p w:rsidR="0079161F" w:rsidRPr="0084007D" w:rsidRDefault="0079161F" w:rsidP="0079161F">
            <w:r w:rsidRPr="003F32BA">
              <w:t>V613-</w:t>
            </w:r>
            <w:r w:rsidR="00C134D1">
              <w:t>68</w:t>
            </w:r>
          </w:p>
        </w:tc>
        <w:tc>
          <w:tcPr>
            <w:tcW w:w="1418" w:type="dxa"/>
            <w:vAlign w:val="center"/>
          </w:tcPr>
          <w:p w:rsidR="0079161F" w:rsidRDefault="0079161F" w:rsidP="0079161F">
            <w:pPr>
              <w:jc w:val="center"/>
            </w:pPr>
            <w:r>
              <w:t>- Bộ NN &amp; PTNT</w:t>
            </w:r>
          </w:p>
          <w:p w:rsidR="0079161F" w:rsidRPr="0084007D" w:rsidRDefault="0079161F" w:rsidP="0079161F">
            <w:r>
              <w:t>- ISO/IEC 17025</w:t>
            </w:r>
          </w:p>
        </w:tc>
        <w:tc>
          <w:tcPr>
            <w:tcW w:w="1087" w:type="dxa"/>
            <w:vAlign w:val="center"/>
          </w:tcPr>
          <w:p w:rsidR="0079161F" w:rsidRPr="0084007D" w:rsidRDefault="0079161F" w:rsidP="0079161F">
            <w:pPr>
              <w:jc w:val="center"/>
            </w:pPr>
            <w:r w:rsidRPr="0084007D">
              <w:t>03</w:t>
            </w:r>
          </w:p>
        </w:tc>
      </w:tr>
      <w:tr w:rsidR="0079161F" w:rsidRPr="00A4529B" w:rsidTr="003F32BA">
        <w:trPr>
          <w:trHeight w:val="1434"/>
        </w:trPr>
        <w:tc>
          <w:tcPr>
            <w:tcW w:w="561" w:type="dxa"/>
            <w:vAlign w:val="center"/>
          </w:tcPr>
          <w:p w:rsidR="0079161F" w:rsidRPr="00A4529B" w:rsidRDefault="0079161F" w:rsidP="0079161F">
            <w:pPr>
              <w:pStyle w:val="ListParagraph"/>
              <w:numPr>
                <w:ilvl w:val="0"/>
                <w:numId w:val="14"/>
              </w:numPr>
              <w:spacing w:before="80" w:after="80"/>
              <w:ind w:left="142"/>
              <w:jc w:val="center"/>
              <w:rPr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79161F" w:rsidRPr="005F792F" w:rsidRDefault="0079161F" w:rsidP="0079161F">
            <w:pPr>
              <w:spacing w:before="120" w:after="120" w:line="26" w:lineRule="atLeast"/>
              <w:rPr>
                <w:color w:val="FF0000"/>
                <w:szCs w:val="26"/>
              </w:rPr>
            </w:pPr>
            <w:r w:rsidRPr="005F792F">
              <w:rPr>
                <w:color w:val="FF0000"/>
                <w:szCs w:val="26"/>
              </w:rPr>
              <w:t xml:space="preserve">Định lượng </w:t>
            </w:r>
            <w:r w:rsidR="00462EDB" w:rsidRPr="005F792F">
              <w:rPr>
                <w:color w:val="FF0000"/>
                <w:szCs w:val="26"/>
              </w:rPr>
              <w:t xml:space="preserve">Vibrio </w:t>
            </w:r>
            <w:r w:rsidRPr="005F792F">
              <w:rPr>
                <w:color w:val="FF0000"/>
                <w:szCs w:val="26"/>
              </w:rPr>
              <w:t>spp. tổng số bằng phương pháp MPN</w:t>
            </w:r>
          </w:p>
        </w:tc>
        <w:tc>
          <w:tcPr>
            <w:tcW w:w="1560" w:type="dxa"/>
            <w:vAlign w:val="center"/>
          </w:tcPr>
          <w:p w:rsidR="0079161F" w:rsidRPr="005F792F" w:rsidRDefault="0079161F" w:rsidP="0079161F">
            <w:pPr>
              <w:jc w:val="center"/>
              <w:rPr>
                <w:color w:val="FF0000"/>
                <w:szCs w:val="26"/>
              </w:rPr>
            </w:pPr>
            <w:r w:rsidRPr="005F792F">
              <w:rPr>
                <w:color w:val="FF0000"/>
                <w:szCs w:val="26"/>
              </w:rPr>
              <w:t>Bệnh phẩm thủy sản</w:t>
            </w:r>
          </w:p>
        </w:tc>
        <w:tc>
          <w:tcPr>
            <w:tcW w:w="1140" w:type="dxa"/>
            <w:vAlign w:val="center"/>
          </w:tcPr>
          <w:p w:rsidR="0079161F" w:rsidRPr="00462EDB" w:rsidRDefault="0079161F" w:rsidP="0079161F">
            <w:pPr>
              <w:rPr>
                <w:color w:val="FF0000"/>
                <w:sz w:val="20"/>
                <w:szCs w:val="26"/>
              </w:rPr>
            </w:pPr>
            <w:r w:rsidRPr="00462EDB">
              <w:rPr>
                <w:color w:val="FF0000"/>
                <w:sz w:val="20"/>
                <w:szCs w:val="26"/>
              </w:rPr>
              <w:t>Bệnh phẩm thủy sản</w:t>
            </w:r>
          </w:p>
          <w:p w:rsidR="00462EDB" w:rsidRPr="005F792F" w:rsidRDefault="00462EDB" w:rsidP="0079161F">
            <w:pPr>
              <w:rPr>
                <w:color w:val="FF0000"/>
                <w:szCs w:val="26"/>
              </w:rPr>
            </w:pPr>
            <w:r w:rsidRPr="00462EDB">
              <w:rPr>
                <w:color w:val="FF0000"/>
                <w:sz w:val="20"/>
                <w:szCs w:val="26"/>
              </w:rPr>
              <w:t>(Cá, tôm, nước, bùn)</w:t>
            </w:r>
          </w:p>
        </w:tc>
        <w:tc>
          <w:tcPr>
            <w:tcW w:w="1134" w:type="dxa"/>
            <w:vAlign w:val="center"/>
          </w:tcPr>
          <w:p w:rsidR="0079161F" w:rsidRPr="005F792F" w:rsidRDefault="0079161F" w:rsidP="0079161F">
            <w:pPr>
              <w:rPr>
                <w:color w:val="FF0000"/>
              </w:rPr>
            </w:pPr>
            <w:r w:rsidRPr="005F792F">
              <w:rPr>
                <w:color w:val="FF0000"/>
              </w:rPr>
              <w:t>MPN</w:t>
            </w:r>
          </w:p>
        </w:tc>
        <w:tc>
          <w:tcPr>
            <w:tcW w:w="1275" w:type="dxa"/>
            <w:vAlign w:val="center"/>
          </w:tcPr>
          <w:p w:rsidR="0079161F" w:rsidRPr="005F792F" w:rsidRDefault="0079161F" w:rsidP="0079161F">
            <w:pPr>
              <w:rPr>
                <w:color w:val="FF0000"/>
              </w:rPr>
            </w:pPr>
            <w:r w:rsidRPr="005F792F">
              <w:rPr>
                <w:color w:val="FF0000"/>
              </w:rPr>
              <w:t>V613-79</w:t>
            </w:r>
          </w:p>
        </w:tc>
        <w:tc>
          <w:tcPr>
            <w:tcW w:w="1418" w:type="dxa"/>
            <w:vAlign w:val="center"/>
          </w:tcPr>
          <w:p w:rsidR="0079161F" w:rsidRPr="005F792F" w:rsidRDefault="0079161F" w:rsidP="0079161F">
            <w:pPr>
              <w:jc w:val="center"/>
              <w:rPr>
                <w:color w:val="FF0000"/>
              </w:rPr>
            </w:pPr>
          </w:p>
        </w:tc>
        <w:tc>
          <w:tcPr>
            <w:tcW w:w="1087" w:type="dxa"/>
            <w:vAlign w:val="center"/>
          </w:tcPr>
          <w:p w:rsidR="0079161F" w:rsidRPr="005F792F" w:rsidRDefault="0079161F" w:rsidP="0079161F">
            <w:pPr>
              <w:jc w:val="center"/>
              <w:rPr>
                <w:color w:val="FF0000"/>
              </w:rPr>
            </w:pPr>
            <w:r w:rsidRPr="005F792F">
              <w:rPr>
                <w:color w:val="FF0000"/>
              </w:rPr>
              <w:t>05</w:t>
            </w:r>
          </w:p>
        </w:tc>
      </w:tr>
      <w:tr w:rsidR="0079161F" w:rsidRPr="00A4529B" w:rsidTr="003F32BA">
        <w:trPr>
          <w:trHeight w:val="1434"/>
        </w:trPr>
        <w:tc>
          <w:tcPr>
            <w:tcW w:w="561" w:type="dxa"/>
            <w:vAlign w:val="center"/>
          </w:tcPr>
          <w:p w:rsidR="0079161F" w:rsidRPr="00A4529B" w:rsidRDefault="0079161F" w:rsidP="0079161F">
            <w:pPr>
              <w:pStyle w:val="ListParagraph"/>
              <w:numPr>
                <w:ilvl w:val="0"/>
                <w:numId w:val="14"/>
              </w:numPr>
              <w:spacing w:before="80" w:after="80"/>
              <w:ind w:left="142"/>
              <w:jc w:val="center"/>
              <w:rPr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79161F" w:rsidRPr="0058719D" w:rsidRDefault="0079161F" w:rsidP="0079161F">
            <w:pPr>
              <w:spacing w:before="120" w:after="120" w:line="26" w:lineRule="atLeast"/>
              <w:rPr>
                <w:color w:val="FF0000"/>
                <w:szCs w:val="26"/>
              </w:rPr>
            </w:pPr>
            <w:r w:rsidRPr="0058719D">
              <w:rPr>
                <w:color w:val="FF0000"/>
                <w:szCs w:val="26"/>
              </w:rPr>
              <w:t>Định danh vi khuẩn </w:t>
            </w:r>
            <w:r w:rsidRPr="00462EDB">
              <w:rPr>
                <w:i/>
                <w:color w:val="FF0000"/>
                <w:szCs w:val="26"/>
              </w:rPr>
              <w:t>Aeromonas hydrophila</w:t>
            </w:r>
            <w:r w:rsidRPr="0058719D">
              <w:rPr>
                <w:color w:val="FF0000"/>
                <w:szCs w:val="26"/>
              </w:rPr>
              <w:t> ở cá và kháng sinh đồ bằng máy định danh vi khuẩn tự động</w:t>
            </w:r>
          </w:p>
        </w:tc>
        <w:tc>
          <w:tcPr>
            <w:tcW w:w="1560" w:type="dxa"/>
            <w:vAlign w:val="center"/>
          </w:tcPr>
          <w:p w:rsidR="0079161F" w:rsidRPr="0058719D" w:rsidRDefault="0079161F" w:rsidP="0079161F">
            <w:pPr>
              <w:jc w:val="center"/>
              <w:rPr>
                <w:color w:val="FF0000"/>
                <w:szCs w:val="26"/>
              </w:rPr>
            </w:pPr>
            <w:r w:rsidRPr="0058719D">
              <w:rPr>
                <w:color w:val="FF0000"/>
                <w:szCs w:val="26"/>
              </w:rPr>
              <w:t>Cá</w:t>
            </w:r>
          </w:p>
        </w:tc>
        <w:tc>
          <w:tcPr>
            <w:tcW w:w="1140" w:type="dxa"/>
            <w:vAlign w:val="center"/>
          </w:tcPr>
          <w:p w:rsidR="0079161F" w:rsidRPr="0058719D" w:rsidRDefault="00462EDB" w:rsidP="0079161F">
            <w:pPr>
              <w:rPr>
                <w:color w:val="FF0000"/>
                <w:szCs w:val="26"/>
              </w:rPr>
            </w:pPr>
            <w:r w:rsidRPr="00462EDB">
              <w:rPr>
                <w:rFonts w:eastAsiaTheme="minorHAnsi"/>
                <w:noProof w:val="0"/>
                <w:color w:val="FF0000"/>
              </w:rPr>
              <w:t>Cá, gan thận, lách, nước, bùn, thức ăn</w:t>
            </w:r>
          </w:p>
        </w:tc>
        <w:tc>
          <w:tcPr>
            <w:tcW w:w="1134" w:type="dxa"/>
            <w:vAlign w:val="center"/>
          </w:tcPr>
          <w:p w:rsidR="0079161F" w:rsidRPr="0058719D" w:rsidRDefault="0079161F" w:rsidP="0079161F">
            <w:pPr>
              <w:rPr>
                <w:color w:val="FF0000"/>
              </w:rPr>
            </w:pPr>
            <w:r w:rsidRPr="0058719D">
              <w:rPr>
                <w:color w:val="FF0000"/>
                <w:szCs w:val="26"/>
              </w:rPr>
              <w:t>Định danh vi khuẩn, khán sinh đồ tự động VITEK 2</w:t>
            </w:r>
          </w:p>
        </w:tc>
        <w:tc>
          <w:tcPr>
            <w:tcW w:w="1275" w:type="dxa"/>
            <w:vAlign w:val="center"/>
          </w:tcPr>
          <w:p w:rsidR="0079161F" w:rsidRPr="0058719D" w:rsidRDefault="0079161F" w:rsidP="0079161F">
            <w:pPr>
              <w:rPr>
                <w:color w:val="FF0000"/>
              </w:rPr>
            </w:pPr>
            <w:r w:rsidRPr="003F32BA">
              <w:rPr>
                <w:color w:val="FF0000"/>
              </w:rPr>
              <w:t>V613-74</w:t>
            </w:r>
          </w:p>
        </w:tc>
        <w:tc>
          <w:tcPr>
            <w:tcW w:w="1418" w:type="dxa"/>
            <w:vAlign w:val="center"/>
          </w:tcPr>
          <w:p w:rsidR="0079161F" w:rsidRPr="0058719D" w:rsidRDefault="0079161F" w:rsidP="0079161F">
            <w:pPr>
              <w:rPr>
                <w:color w:val="FF0000"/>
              </w:rPr>
            </w:pPr>
          </w:p>
        </w:tc>
        <w:tc>
          <w:tcPr>
            <w:tcW w:w="1087" w:type="dxa"/>
            <w:vAlign w:val="center"/>
          </w:tcPr>
          <w:p w:rsidR="0079161F" w:rsidRDefault="0079161F" w:rsidP="0079161F">
            <w:pPr>
              <w:jc w:val="center"/>
            </w:pPr>
            <w:r w:rsidRPr="008F7CE2">
              <w:rPr>
                <w:sz w:val="22"/>
                <w:szCs w:val="26"/>
              </w:rPr>
              <w:t>04</w:t>
            </w:r>
          </w:p>
        </w:tc>
      </w:tr>
      <w:tr w:rsidR="0079161F" w:rsidRPr="00A4529B" w:rsidTr="003F32BA">
        <w:trPr>
          <w:trHeight w:val="1434"/>
        </w:trPr>
        <w:tc>
          <w:tcPr>
            <w:tcW w:w="561" w:type="dxa"/>
            <w:vAlign w:val="center"/>
          </w:tcPr>
          <w:p w:rsidR="0079161F" w:rsidRPr="00A4529B" w:rsidRDefault="0079161F" w:rsidP="0079161F">
            <w:pPr>
              <w:pStyle w:val="ListParagraph"/>
              <w:numPr>
                <w:ilvl w:val="0"/>
                <w:numId w:val="14"/>
              </w:numPr>
              <w:spacing w:before="80" w:after="80"/>
              <w:ind w:left="142"/>
              <w:jc w:val="center"/>
              <w:rPr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79161F" w:rsidRPr="0058719D" w:rsidRDefault="0079161F" w:rsidP="0079161F">
            <w:pPr>
              <w:spacing w:before="120" w:after="120" w:line="26" w:lineRule="atLeast"/>
              <w:rPr>
                <w:color w:val="FF0000"/>
                <w:szCs w:val="26"/>
              </w:rPr>
            </w:pPr>
            <w:r w:rsidRPr="0058719D">
              <w:rPr>
                <w:color w:val="FF0000"/>
                <w:szCs w:val="26"/>
              </w:rPr>
              <w:t>Định danh vi khuẩn </w:t>
            </w:r>
            <w:r w:rsidRPr="00462EDB">
              <w:rPr>
                <w:i/>
                <w:color w:val="FF0000"/>
                <w:szCs w:val="26"/>
              </w:rPr>
              <w:t>Pseudomonas fluorescens</w:t>
            </w:r>
            <w:r w:rsidRPr="0058719D">
              <w:rPr>
                <w:color w:val="FF0000"/>
                <w:szCs w:val="26"/>
              </w:rPr>
              <w:t> ở cá và kháng sinh đồ bằng máy định danh vi khuẩn tự độ</w:t>
            </w:r>
            <w:r>
              <w:rPr>
                <w:color w:val="FF0000"/>
                <w:szCs w:val="26"/>
              </w:rPr>
              <w:t>NG</w:t>
            </w:r>
          </w:p>
        </w:tc>
        <w:tc>
          <w:tcPr>
            <w:tcW w:w="1560" w:type="dxa"/>
            <w:vAlign w:val="center"/>
          </w:tcPr>
          <w:p w:rsidR="0079161F" w:rsidRPr="0058719D" w:rsidRDefault="0079161F" w:rsidP="0079161F">
            <w:pPr>
              <w:jc w:val="center"/>
              <w:rPr>
                <w:color w:val="FF0000"/>
                <w:szCs w:val="26"/>
              </w:rPr>
            </w:pPr>
            <w:r w:rsidRPr="0058719D">
              <w:rPr>
                <w:color w:val="FF0000"/>
                <w:szCs w:val="26"/>
              </w:rPr>
              <w:t>Cá</w:t>
            </w:r>
          </w:p>
        </w:tc>
        <w:tc>
          <w:tcPr>
            <w:tcW w:w="1140" w:type="dxa"/>
            <w:vAlign w:val="center"/>
          </w:tcPr>
          <w:p w:rsidR="0079161F" w:rsidRPr="0058719D" w:rsidRDefault="00462EDB" w:rsidP="0079161F">
            <w:pPr>
              <w:rPr>
                <w:color w:val="FF0000"/>
                <w:szCs w:val="26"/>
              </w:rPr>
            </w:pPr>
            <w:r w:rsidRPr="00462EDB">
              <w:rPr>
                <w:rFonts w:eastAsiaTheme="minorHAnsi"/>
                <w:noProof w:val="0"/>
                <w:color w:val="FF0000"/>
              </w:rPr>
              <w:t>Cá, gan thận, lách, nước, bùn, thức ăn</w:t>
            </w:r>
          </w:p>
        </w:tc>
        <w:tc>
          <w:tcPr>
            <w:tcW w:w="1134" w:type="dxa"/>
            <w:vAlign w:val="center"/>
          </w:tcPr>
          <w:p w:rsidR="0079161F" w:rsidRPr="0058719D" w:rsidRDefault="0079161F" w:rsidP="0079161F">
            <w:pPr>
              <w:rPr>
                <w:color w:val="FF0000"/>
              </w:rPr>
            </w:pPr>
            <w:r w:rsidRPr="0058719D">
              <w:rPr>
                <w:color w:val="FF0000"/>
                <w:szCs w:val="26"/>
              </w:rPr>
              <w:t>Định danh vi khuẩn, khán sinh đồ tự động VITEK 2</w:t>
            </w:r>
          </w:p>
        </w:tc>
        <w:tc>
          <w:tcPr>
            <w:tcW w:w="1275" w:type="dxa"/>
            <w:vAlign w:val="center"/>
          </w:tcPr>
          <w:p w:rsidR="0079161F" w:rsidRPr="0058719D" w:rsidRDefault="0079161F" w:rsidP="0079161F">
            <w:pPr>
              <w:rPr>
                <w:color w:val="FF0000"/>
              </w:rPr>
            </w:pPr>
            <w:r w:rsidRPr="003F32BA">
              <w:rPr>
                <w:color w:val="FF0000"/>
              </w:rPr>
              <w:t>V613-75</w:t>
            </w:r>
          </w:p>
        </w:tc>
        <w:tc>
          <w:tcPr>
            <w:tcW w:w="1418" w:type="dxa"/>
            <w:vAlign w:val="center"/>
          </w:tcPr>
          <w:p w:rsidR="0079161F" w:rsidRPr="0058719D" w:rsidRDefault="0079161F" w:rsidP="0079161F">
            <w:pPr>
              <w:rPr>
                <w:color w:val="FF0000"/>
              </w:rPr>
            </w:pPr>
          </w:p>
        </w:tc>
        <w:tc>
          <w:tcPr>
            <w:tcW w:w="1087" w:type="dxa"/>
            <w:vAlign w:val="center"/>
          </w:tcPr>
          <w:p w:rsidR="0079161F" w:rsidRDefault="0079161F" w:rsidP="0079161F">
            <w:pPr>
              <w:jc w:val="center"/>
            </w:pPr>
            <w:r w:rsidRPr="008F7CE2">
              <w:rPr>
                <w:sz w:val="22"/>
                <w:szCs w:val="26"/>
              </w:rPr>
              <w:t>04</w:t>
            </w:r>
          </w:p>
        </w:tc>
      </w:tr>
      <w:tr w:rsidR="0079161F" w:rsidRPr="00A4529B" w:rsidTr="003F32BA">
        <w:trPr>
          <w:trHeight w:val="1434"/>
        </w:trPr>
        <w:tc>
          <w:tcPr>
            <w:tcW w:w="561" w:type="dxa"/>
            <w:vAlign w:val="center"/>
          </w:tcPr>
          <w:p w:rsidR="0079161F" w:rsidRPr="00A4529B" w:rsidRDefault="0079161F" w:rsidP="0079161F">
            <w:pPr>
              <w:pStyle w:val="ListParagraph"/>
              <w:numPr>
                <w:ilvl w:val="0"/>
                <w:numId w:val="14"/>
              </w:numPr>
              <w:spacing w:before="80" w:after="80"/>
              <w:ind w:left="142"/>
              <w:jc w:val="center"/>
              <w:rPr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79161F" w:rsidRPr="0058719D" w:rsidRDefault="0079161F" w:rsidP="0079161F">
            <w:pPr>
              <w:spacing w:before="120" w:after="120" w:line="26" w:lineRule="atLeast"/>
              <w:rPr>
                <w:color w:val="FF0000"/>
                <w:szCs w:val="26"/>
              </w:rPr>
            </w:pPr>
            <w:r w:rsidRPr="007905BD">
              <w:rPr>
                <w:color w:val="FF0000"/>
                <w:szCs w:val="26"/>
              </w:rPr>
              <w:t>Phân lập, định danh vi khuẩn </w:t>
            </w:r>
            <w:r w:rsidRPr="00C163F9">
              <w:rPr>
                <w:i/>
                <w:color w:val="FF0000"/>
                <w:szCs w:val="26"/>
              </w:rPr>
              <w:t>Photobacterium damselae</w:t>
            </w:r>
            <w:r w:rsidRPr="007905BD">
              <w:rPr>
                <w:color w:val="FF0000"/>
                <w:szCs w:val="26"/>
              </w:rPr>
              <w:t xml:space="preserve"> ở cá và kháng sinh đồ bằng máy định danh vi khuẩn tự động</w:t>
            </w:r>
          </w:p>
        </w:tc>
        <w:tc>
          <w:tcPr>
            <w:tcW w:w="1560" w:type="dxa"/>
            <w:vAlign w:val="center"/>
          </w:tcPr>
          <w:p w:rsidR="0079161F" w:rsidRPr="0058719D" w:rsidRDefault="0079161F" w:rsidP="0079161F">
            <w:pPr>
              <w:jc w:val="center"/>
              <w:rPr>
                <w:color w:val="FF0000"/>
                <w:szCs w:val="26"/>
              </w:rPr>
            </w:pPr>
            <w:r w:rsidRPr="0058719D">
              <w:rPr>
                <w:color w:val="FF0000"/>
                <w:szCs w:val="26"/>
              </w:rPr>
              <w:t>Cá</w:t>
            </w:r>
          </w:p>
        </w:tc>
        <w:tc>
          <w:tcPr>
            <w:tcW w:w="1140" w:type="dxa"/>
            <w:vAlign w:val="center"/>
          </w:tcPr>
          <w:p w:rsidR="0079161F" w:rsidRPr="0058719D" w:rsidRDefault="00C163F9" w:rsidP="0079161F">
            <w:pPr>
              <w:rPr>
                <w:color w:val="FF0000"/>
                <w:szCs w:val="26"/>
              </w:rPr>
            </w:pPr>
            <w:r w:rsidRPr="00C163F9">
              <w:rPr>
                <w:color w:val="FF0000"/>
                <w:szCs w:val="26"/>
              </w:rPr>
              <w:t>Cá, gan thận, lách, nước, bùn, thức ăn</w:t>
            </w:r>
          </w:p>
        </w:tc>
        <w:tc>
          <w:tcPr>
            <w:tcW w:w="1134" w:type="dxa"/>
            <w:vAlign w:val="center"/>
          </w:tcPr>
          <w:p w:rsidR="0079161F" w:rsidRPr="0058719D" w:rsidRDefault="0079161F" w:rsidP="0079161F">
            <w:pPr>
              <w:rPr>
                <w:color w:val="FF0000"/>
              </w:rPr>
            </w:pPr>
            <w:r w:rsidRPr="0058719D">
              <w:rPr>
                <w:color w:val="FF0000"/>
                <w:szCs w:val="26"/>
              </w:rPr>
              <w:t>Định danh vi khuẩn, khán sinh đồ tự động VITEK 2</w:t>
            </w:r>
          </w:p>
        </w:tc>
        <w:tc>
          <w:tcPr>
            <w:tcW w:w="1275" w:type="dxa"/>
            <w:vAlign w:val="center"/>
          </w:tcPr>
          <w:p w:rsidR="0079161F" w:rsidRPr="0058719D" w:rsidRDefault="0079161F" w:rsidP="0079161F">
            <w:pPr>
              <w:rPr>
                <w:color w:val="FF0000"/>
              </w:rPr>
            </w:pPr>
            <w:r w:rsidRPr="003F32BA">
              <w:rPr>
                <w:color w:val="FF0000"/>
              </w:rPr>
              <w:t>V613-</w:t>
            </w:r>
            <w:r>
              <w:rPr>
                <w:color w:val="FF0000"/>
              </w:rPr>
              <w:t>81</w:t>
            </w:r>
          </w:p>
        </w:tc>
        <w:tc>
          <w:tcPr>
            <w:tcW w:w="1418" w:type="dxa"/>
            <w:vAlign w:val="center"/>
          </w:tcPr>
          <w:p w:rsidR="0079161F" w:rsidRPr="0058719D" w:rsidRDefault="0079161F" w:rsidP="0079161F">
            <w:pPr>
              <w:rPr>
                <w:color w:val="FF0000"/>
              </w:rPr>
            </w:pPr>
          </w:p>
        </w:tc>
        <w:tc>
          <w:tcPr>
            <w:tcW w:w="1087" w:type="dxa"/>
            <w:vAlign w:val="center"/>
          </w:tcPr>
          <w:p w:rsidR="0079161F" w:rsidRDefault="0079161F" w:rsidP="0079161F">
            <w:pPr>
              <w:jc w:val="center"/>
            </w:pPr>
            <w:r w:rsidRPr="008F7CE2">
              <w:rPr>
                <w:sz w:val="22"/>
                <w:szCs w:val="26"/>
              </w:rPr>
              <w:t>04</w:t>
            </w:r>
          </w:p>
        </w:tc>
      </w:tr>
      <w:tr w:rsidR="00C163F9" w:rsidRPr="00A4529B" w:rsidTr="00C163F9">
        <w:trPr>
          <w:trHeight w:val="1434"/>
        </w:trPr>
        <w:tc>
          <w:tcPr>
            <w:tcW w:w="561" w:type="dxa"/>
            <w:vAlign w:val="center"/>
          </w:tcPr>
          <w:p w:rsidR="00C163F9" w:rsidRPr="00A4529B" w:rsidRDefault="00C163F9" w:rsidP="0079161F">
            <w:pPr>
              <w:pStyle w:val="ListParagraph"/>
              <w:numPr>
                <w:ilvl w:val="0"/>
                <w:numId w:val="14"/>
              </w:numPr>
              <w:spacing w:before="80" w:after="80"/>
              <w:ind w:left="142"/>
              <w:jc w:val="center"/>
              <w:rPr>
                <w:szCs w:val="26"/>
              </w:rPr>
            </w:pPr>
          </w:p>
        </w:tc>
        <w:tc>
          <w:tcPr>
            <w:tcW w:w="2835" w:type="dxa"/>
          </w:tcPr>
          <w:p w:rsidR="00C163F9" w:rsidRPr="003B00F6" w:rsidRDefault="00C163F9" w:rsidP="0079161F">
            <w:pPr>
              <w:rPr>
                <w:color w:val="FF0000"/>
              </w:rPr>
            </w:pPr>
            <w:r w:rsidRPr="003B00F6">
              <w:rPr>
                <w:color w:val="FF0000"/>
              </w:rPr>
              <w:t xml:space="preserve">Giải trình tự đoạn AP1, AP2, và AP3 của vi khuẩn </w:t>
            </w:r>
            <w:r w:rsidRPr="00C163F9">
              <w:rPr>
                <w:i/>
                <w:color w:val="FF0000"/>
              </w:rPr>
              <w:t>Vibrio parahaemolyticus</w:t>
            </w:r>
            <w:r w:rsidRPr="003B00F6">
              <w:rPr>
                <w:color w:val="FF0000"/>
              </w:rPr>
              <w:t xml:space="preserve"> gây bệnh hoại tử gan tụy cấp ở tôm</w:t>
            </w:r>
          </w:p>
        </w:tc>
        <w:tc>
          <w:tcPr>
            <w:tcW w:w="2700" w:type="dxa"/>
            <w:gridSpan w:val="2"/>
            <w:vAlign w:val="center"/>
          </w:tcPr>
          <w:p w:rsidR="00C163F9" w:rsidRPr="003B00F6" w:rsidRDefault="00C163F9" w:rsidP="00C163F9">
            <w:pPr>
              <w:jc w:val="center"/>
              <w:rPr>
                <w:color w:val="FF0000"/>
                <w:szCs w:val="26"/>
              </w:rPr>
            </w:pPr>
            <w:r w:rsidRPr="00C163F9">
              <w:rPr>
                <w:i/>
                <w:color w:val="FF0000"/>
                <w:sz w:val="18"/>
              </w:rPr>
              <w:t>Vibrio parahaemolyticus</w:t>
            </w:r>
            <w:r w:rsidRPr="00C163F9">
              <w:rPr>
                <w:color w:val="FF0000"/>
                <w:sz w:val="18"/>
              </w:rPr>
              <w:t xml:space="preserve"> có trình tự đoạn AP1, AP2, và AP3</w:t>
            </w:r>
          </w:p>
        </w:tc>
        <w:tc>
          <w:tcPr>
            <w:tcW w:w="1134" w:type="dxa"/>
            <w:vAlign w:val="center"/>
          </w:tcPr>
          <w:p w:rsidR="00C163F9" w:rsidRPr="003B00F6" w:rsidRDefault="00C163F9" w:rsidP="00C163F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Giải trình tự gen</w:t>
            </w:r>
          </w:p>
        </w:tc>
        <w:tc>
          <w:tcPr>
            <w:tcW w:w="1275" w:type="dxa"/>
            <w:vAlign w:val="center"/>
          </w:tcPr>
          <w:p w:rsidR="00C163F9" w:rsidRPr="003B00F6" w:rsidRDefault="00C163F9" w:rsidP="00C163F9">
            <w:pPr>
              <w:jc w:val="center"/>
              <w:rPr>
                <w:color w:val="FF0000"/>
              </w:rPr>
            </w:pPr>
            <w:r w:rsidRPr="003B00F6">
              <w:rPr>
                <w:color w:val="FF0000"/>
              </w:rPr>
              <w:t>V613-88</w:t>
            </w:r>
          </w:p>
        </w:tc>
        <w:tc>
          <w:tcPr>
            <w:tcW w:w="1418" w:type="dxa"/>
            <w:vAlign w:val="center"/>
          </w:tcPr>
          <w:p w:rsidR="00C163F9" w:rsidRPr="0058719D" w:rsidRDefault="00C163F9" w:rsidP="0079161F">
            <w:pPr>
              <w:rPr>
                <w:color w:val="FF0000"/>
              </w:rPr>
            </w:pPr>
          </w:p>
        </w:tc>
        <w:tc>
          <w:tcPr>
            <w:tcW w:w="1087" w:type="dxa"/>
            <w:vAlign w:val="center"/>
          </w:tcPr>
          <w:p w:rsidR="00C163F9" w:rsidRPr="008F7CE2" w:rsidRDefault="00C163F9" w:rsidP="0079161F">
            <w:pPr>
              <w:jc w:val="center"/>
              <w:rPr>
                <w:sz w:val="22"/>
                <w:szCs w:val="26"/>
              </w:rPr>
            </w:pPr>
          </w:p>
        </w:tc>
      </w:tr>
      <w:tr w:rsidR="00C163F9" w:rsidRPr="00A4529B" w:rsidTr="00C163F9">
        <w:trPr>
          <w:trHeight w:val="1434"/>
        </w:trPr>
        <w:tc>
          <w:tcPr>
            <w:tcW w:w="561" w:type="dxa"/>
            <w:vAlign w:val="center"/>
          </w:tcPr>
          <w:p w:rsidR="00C163F9" w:rsidRPr="00A4529B" w:rsidRDefault="00C163F9" w:rsidP="0079161F">
            <w:pPr>
              <w:pStyle w:val="ListParagraph"/>
              <w:numPr>
                <w:ilvl w:val="0"/>
                <w:numId w:val="14"/>
              </w:numPr>
              <w:spacing w:before="80" w:after="80"/>
              <w:ind w:left="142"/>
              <w:jc w:val="center"/>
              <w:rPr>
                <w:szCs w:val="26"/>
              </w:rPr>
            </w:pPr>
          </w:p>
        </w:tc>
        <w:tc>
          <w:tcPr>
            <w:tcW w:w="2835" w:type="dxa"/>
          </w:tcPr>
          <w:p w:rsidR="00C163F9" w:rsidRPr="003B00F6" w:rsidRDefault="00C163F9" w:rsidP="0079161F">
            <w:pPr>
              <w:rPr>
                <w:color w:val="FF0000"/>
              </w:rPr>
            </w:pPr>
            <w:r w:rsidRPr="003B00F6">
              <w:rPr>
                <w:color w:val="FF0000"/>
              </w:rPr>
              <w:t>Giải trình tự gen của vi khuẩn Vibrio parahaemolyticus gây bệnh hoại tử gan tụy cấp ở tôm</w:t>
            </w:r>
          </w:p>
        </w:tc>
        <w:tc>
          <w:tcPr>
            <w:tcW w:w="2700" w:type="dxa"/>
            <w:gridSpan w:val="2"/>
          </w:tcPr>
          <w:p w:rsidR="00C163F9" w:rsidRDefault="00C163F9" w:rsidP="0079161F">
            <w:pPr>
              <w:rPr>
                <w:i/>
                <w:color w:val="FF0000"/>
              </w:rPr>
            </w:pPr>
          </w:p>
          <w:p w:rsidR="00C163F9" w:rsidRPr="003B00F6" w:rsidRDefault="00C163F9" w:rsidP="0079161F">
            <w:pPr>
              <w:rPr>
                <w:color w:val="FF0000"/>
                <w:szCs w:val="26"/>
              </w:rPr>
            </w:pPr>
            <w:r w:rsidRPr="00C163F9">
              <w:rPr>
                <w:i/>
                <w:color w:val="FF0000"/>
              </w:rPr>
              <w:t>Vibrio parahaemolyticus</w:t>
            </w:r>
            <w:r w:rsidRPr="003B00F6">
              <w:rPr>
                <w:color w:val="FF0000"/>
              </w:rPr>
              <w:t xml:space="preserve"> gây bệnh hoại tử gan tụy cấp ở tôm</w:t>
            </w:r>
          </w:p>
        </w:tc>
        <w:tc>
          <w:tcPr>
            <w:tcW w:w="1134" w:type="dxa"/>
            <w:vAlign w:val="center"/>
          </w:tcPr>
          <w:p w:rsidR="00C163F9" w:rsidRPr="003B00F6" w:rsidRDefault="00C163F9" w:rsidP="00C163F9">
            <w:pPr>
              <w:jc w:val="center"/>
              <w:rPr>
                <w:color w:val="FF0000"/>
              </w:rPr>
            </w:pPr>
            <w:r w:rsidRPr="003B00F6">
              <w:rPr>
                <w:color w:val="FF0000"/>
              </w:rPr>
              <w:t>Realtime PCR</w:t>
            </w:r>
          </w:p>
        </w:tc>
        <w:tc>
          <w:tcPr>
            <w:tcW w:w="1275" w:type="dxa"/>
            <w:vAlign w:val="center"/>
          </w:tcPr>
          <w:p w:rsidR="00C163F9" w:rsidRPr="003B00F6" w:rsidRDefault="00C163F9" w:rsidP="00C163F9">
            <w:pPr>
              <w:jc w:val="center"/>
              <w:rPr>
                <w:color w:val="FF0000"/>
              </w:rPr>
            </w:pPr>
            <w:r w:rsidRPr="003B00F6">
              <w:rPr>
                <w:color w:val="FF0000"/>
              </w:rPr>
              <w:t>V613-89</w:t>
            </w:r>
          </w:p>
        </w:tc>
        <w:tc>
          <w:tcPr>
            <w:tcW w:w="1418" w:type="dxa"/>
            <w:vAlign w:val="center"/>
          </w:tcPr>
          <w:p w:rsidR="00C163F9" w:rsidRPr="0058719D" w:rsidRDefault="00C163F9" w:rsidP="0079161F">
            <w:pPr>
              <w:rPr>
                <w:color w:val="FF0000"/>
              </w:rPr>
            </w:pPr>
          </w:p>
        </w:tc>
        <w:tc>
          <w:tcPr>
            <w:tcW w:w="1087" w:type="dxa"/>
            <w:vAlign w:val="center"/>
          </w:tcPr>
          <w:p w:rsidR="00C163F9" w:rsidRPr="008F7CE2" w:rsidRDefault="00C163F9" w:rsidP="0079161F">
            <w:pPr>
              <w:jc w:val="center"/>
              <w:rPr>
                <w:sz w:val="22"/>
                <w:szCs w:val="26"/>
              </w:rPr>
            </w:pPr>
          </w:p>
        </w:tc>
      </w:tr>
      <w:tr w:rsidR="0079161F" w:rsidRPr="00A4529B" w:rsidTr="00501587">
        <w:trPr>
          <w:trHeight w:val="358"/>
        </w:trPr>
        <w:tc>
          <w:tcPr>
            <w:tcW w:w="11010" w:type="dxa"/>
            <w:gridSpan w:val="8"/>
          </w:tcPr>
          <w:p w:rsidR="0079161F" w:rsidRPr="00102AF9" w:rsidRDefault="0079161F" w:rsidP="0079161F">
            <w:pPr>
              <w:spacing w:line="276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3. Ký sinh trùng </w:t>
            </w:r>
          </w:p>
        </w:tc>
      </w:tr>
      <w:tr w:rsidR="0079161F" w:rsidRPr="00A4529B" w:rsidTr="003F32BA">
        <w:trPr>
          <w:trHeight w:val="720"/>
        </w:trPr>
        <w:tc>
          <w:tcPr>
            <w:tcW w:w="561" w:type="dxa"/>
            <w:vMerge w:val="restart"/>
            <w:vAlign w:val="center"/>
          </w:tcPr>
          <w:p w:rsidR="0079161F" w:rsidRPr="00A4529B" w:rsidRDefault="0079161F" w:rsidP="0079161F">
            <w:pPr>
              <w:pStyle w:val="ListParagraph"/>
              <w:numPr>
                <w:ilvl w:val="0"/>
                <w:numId w:val="15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79161F" w:rsidRPr="00A4529B" w:rsidRDefault="0079161F" w:rsidP="0079161F">
            <w:pPr>
              <w:spacing w:line="276" w:lineRule="auto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Bệnh</w:t>
            </w:r>
            <w:r w:rsidRPr="00A4529B">
              <w:rPr>
                <w:rFonts w:eastAsia="Calibri"/>
                <w:szCs w:val="26"/>
              </w:rPr>
              <w:t xml:space="preserve"> </w:t>
            </w:r>
            <w:r w:rsidRPr="006831CE">
              <w:rPr>
                <w:rFonts w:eastAsia="Calibri"/>
                <w:i/>
                <w:szCs w:val="26"/>
              </w:rPr>
              <w:t xml:space="preserve">Perkinsus </w:t>
            </w:r>
            <w:r w:rsidRPr="00B21736">
              <w:rPr>
                <w:rFonts w:eastAsia="Calibri"/>
                <w:szCs w:val="26"/>
              </w:rPr>
              <w:t>spp.</w:t>
            </w:r>
            <w:r>
              <w:rPr>
                <w:rFonts w:eastAsia="Calibri"/>
                <w:szCs w:val="26"/>
              </w:rPr>
              <w:t xml:space="preserve"> </w:t>
            </w:r>
            <w:r w:rsidRPr="00A4529B">
              <w:rPr>
                <w:rFonts w:eastAsia="Calibri"/>
                <w:szCs w:val="26"/>
              </w:rPr>
              <w:t>trên nhuyễn thể</w:t>
            </w:r>
            <w:r>
              <w:rPr>
                <w:rFonts w:eastAsia="Calibri"/>
                <w:szCs w:val="26"/>
              </w:rPr>
              <w:t>.</w:t>
            </w:r>
          </w:p>
        </w:tc>
        <w:tc>
          <w:tcPr>
            <w:tcW w:w="1560" w:type="dxa"/>
            <w:vMerge w:val="restart"/>
            <w:vAlign w:val="center"/>
          </w:tcPr>
          <w:p w:rsidR="0079161F" w:rsidRPr="00A4529B" w:rsidRDefault="0079161F" w:rsidP="0079161F">
            <w:pPr>
              <w:ind w:right="-108" w:hanging="108"/>
              <w:jc w:val="center"/>
              <w:rPr>
                <w:szCs w:val="26"/>
              </w:rPr>
            </w:pPr>
            <w:r w:rsidRPr="00A4529B">
              <w:rPr>
                <w:szCs w:val="26"/>
              </w:rPr>
              <w:t>Nhuyễn thể</w:t>
            </w:r>
          </w:p>
        </w:tc>
        <w:tc>
          <w:tcPr>
            <w:tcW w:w="1140" w:type="dxa"/>
            <w:vMerge w:val="restart"/>
            <w:vAlign w:val="center"/>
          </w:tcPr>
          <w:p w:rsidR="0079161F" w:rsidRPr="0001002B" w:rsidRDefault="0079161F" w:rsidP="0079161F">
            <w:pPr>
              <w:pStyle w:val="ListParagraph"/>
              <w:ind w:left="150"/>
              <w:rPr>
                <w:rFonts w:eastAsiaTheme="minorHAnsi"/>
                <w:noProof w:val="0"/>
              </w:rPr>
            </w:pPr>
            <w:r>
              <w:rPr>
                <w:rFonts w:eastAsiaTheme="minorHAnsi"/>
                <w:noProof w:val="0"/>
              </w:rPr>
              <w:t>Màng áo, mang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:rsidR="0079161F" w:rsidRPr="00064782" w:rsidRDefault="00501587" w:rsidP="0079161F">
            <w:pPr>
              <w:rPr>
                <w:rFonts w:eastAsiaTheme="minorHAnsi"/>
                <w:noProof w:val="0"/>
              </w:rPr>
            </w:pPr>
            <w:r>
              <w:rPr>
                <w:rFonts w:eastAsiaTheme="minorHAnsi"/>
                <w:noProof w:val="0"/>
              </w:rPr>
              <w:t>Nuôi cấ</w:t>
            </w:r>
            <w:r w:rsidR="0079161F" w:rsidRPr="00064782">
              <w:rPr>
                <w:rFonts w:eastAsiaTheme="minorHAnsi"/>
                <w:noProof w:val="0"/>
              </w:rPr>
              <w:t xml:space="preserve">y truyền thống RFTM </w:t>
            </w:r>
          </w:p>
        </w:tc>
        <w:tc>
          <w:tcPr>
            <w:tcW w:w="1275" w:type="dxa"/>
            <w:tcBorders>
              <w:bottom w:val="dashSmallGap" w:sz="4" w:space="0" w:color="auto"/>
            </w:tcBorders>
            <w:vAlign w:val="center"/>
          </w:tcPr>
          <w:p w:rsidR="0079161F" w:rsidRDefault="0079161F" w:rsidP="0079161F">
            <w:pPr>
              <w:rPr>
                <w:rFonts w:eastAsia="Times New Roman"/>
                <w:noProof w:val="0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V616-10</w:t>
            </w:r>
          </w:p>
        </w:tc>
        <w:tc>
          <w:tcPr>
            <w:tcW w:w="1418" w:type="dxa"/>
            <w:tcBorders>
              <w:bottom w:val="dashSmallGap" w:sz="4" w:space="0" w:color="auto"/>
            </w:tcBorders>
            <w:vAlign w:val="center"/>
          </w:tcPr>
          <w:p w:rsidR="0079161F" w:rsidRDefault="0079161F" w:rsidP="0079161F">
            <w:pPr>
              <w:jc w:val="center"/>
            </w:pPr>
            <w:r>
              <w:t>- Bộ NN &amp; PTNT</w:t>
            </w:r>
          </w:p>
          <w:p w:rsidR="0079161F" w:rsidRPr="00064782" w:rsidRDefault="0079161F" w:rsidP="0079161F">
            <w:pPr>
              <w:rPr>
                <w:rFonts w:eastAsiaTheme="minorHAnsi"/>
                <w:noProof w:val="0"/>
              </w:rPr>
            </w:pPr>
            <w:r>
              <w:t>- ISO/IEC 17025</w:t>
            </w:r>
          </w:p>
        </w:tc>
        <w:tc>
          <w:tcPr>
            <w:tcW w:w="1087" w:type="dxa"/>
            <w:tcBorders>
              <w:bottom w:val="dashSmallGap" w:sz="4" w:space="0" w:color="auto"/>
            </w:tcBorders>
            <w:vAlign w:val="center"/>
          </w:tcPr>
          <w:p w:rsidR="0079161F" w:rsidRPr="00A4529B" w:rsidRDefault="0079161F" w:rsidP="0079161F">
            <w:pPr>
              <w:tabs>
                <w:tab w:val="left" w:pos="418"/>
              </w:tabs>
              <w:jc w:val="center"/>
            </w:pPr>
            <w:r>
              <w:t>07</w:t>
            </w:r>
          </w:p>
        </w:tc>
      </w:tr>
      <w:tr w:rsidR="0079161F" w:rsidRPr="00A4529B" w:rsidTr="00F61E14">
        <w:trPr>
          <w:trHeight w:val="758"/>
        </w:trPr>
        <w:tc>
          <w:tcPr>
            <w:tcW w:w="561" w:type="dxa"/>
            <w:vMerge/>
            <w:vAlign w:val="center"/>
          </w:tcPr>
          <w:p w:rsidR="0079161F" w:rsidRPr="00A4529B" w:rsidRDefault="0079161F" w:rsidP="0079161F">
            <w:pPr>
              <w:pStyle w:val="ListParagraph"/>
              <w:numPr>
                <w:ilvl w:val="0"/>
                <w:numId w:val="15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79161F" w:rsidRDefault="0079161F" w:rsidP="0079161F">
            <w:pPr>
              <w:spacing w:line="276" w:lineRule="auto"/>
              <w:rPr>
                <w:rFonts w:eastAsia="Calibri"/>
                <w:szCs w:val="26"/>
              </w:rPr>
            </w:pPr>
          </w:p>
        </w:tc>
        <w:tc>
          <w:tcPr>
            <w:tcW w:w="1560" w:type="dxa"/>
            <w:vMerge/>
            <w:vAlign w:val="center"/>
          </w:tcPr>
          <w:p w:rsidR="0079161F" w:rsidRPr="00A4529B" w:rsidRDefault="0079161F" w:rsidP="0079161F">
            <w:pPr>
              <w:ind w:right="-108" w:hanging="108"/>
              <w:jc w:val="center"/>
              <w:rPr>
                <w:szCs w:val="26"/>
              </w:rPr>
            </w:pPr>
          </w:p>
        </w:tc>
        <w:tc>
          <w:tcPr>
            <w:tcW w:w="1140" w:type="dxa"/>
            <w:vMerge/>
            <w:vAlign w:val="center"/>
          </w:tcPr>
          <w:p w:rsidR="0079161F" w:rsidRPr="00064782" w:rsidRDefault="0079161F" w:rsidP="0079161F">
            <w:pPr>
              <w:rPr>
                <w:rFonts w:eastAsiaTheme="minorHAnsi"/>
                <w:noProof w:val="0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:rsidR="0079161F" w:rsidRPr="00064782" w:rsidRDefault="0079161F" w:rsidP="0079161F">
            <w:pPr>
              <w:rPr>
                <w:rFonts w:eastAsiaTheme="minorHAnsi"/>
                <w:noProof w:val="0"/>
              </w:rPr>
            </w:pPr>
            <w:r w:rsidRPr="00064782">
              <w:rPr>
                <w:rFonts w:eastAsiaTheme="minorHAnsi"/>
                <w:noProof w:val="0"/>
              </w:rPr>
              <w:t>Realtime PCR</w:t>
            </w:r>
          </w:p>
        </w:tc>
        <w:tc>
          <w:tcPr>
            <w:tcW w:w="1275" w:type="dxa"/>
            <w:tcBorders>
              <w:top w:val="dashSmallGap" w:sz="4" w:space="0" w:color="auto"/>
            </w:tcBorders>
            <w:vAlign w:val="center"/>
          </w:tcPr>
          <w:p w:rsidR="0079161F" w:rsidRDefault="0079161F" w:rsidP="0079161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V616-11</w:t>
            </w:r>
          </w:p>
        </w:tc>
        <w:tc>
          <w:tcPr>
            <w:tcW w:w="1418" w:type="dxa"/>
            <w:tcBorders>
              <w:top w:val="dashSmallGap" w:sz="4" w:space="0" w:color="auto"/>
            </w:tcBorders>
            <w:vAlign w:val="center"/>
          </w:tcPr>
          <w:p w:rsidR="0079161F" w:rsidRDefault="0079161F" w:rsidP="0079161F">
            <w:pPr>
              <w:jc w:val="center"/>
            </w:pPr>
            <w:r>
              <w:t>- Bộ NN &amp; PTNT</w:t>
            </w:r>
          </w:p>
          <w:p w:rsidR="0079161F" w:rsidRPr="00064782" w:rsidRDefault="0079161F" w:rsidP="0079161F">
            <w:pPr>
              <w:rPr>
                <w:rFonts w:eastAsiaTheme="minorHAnsi"/>
                <w:noProof w:val="0"/>
              </w:rPr>
            </w:pPr>
            <w:r>
              <w:t>- ISO/IEC 17025</w:t>
            </w:r>
          </w:p>
        </w:tc>
        <w:tc>
          <w:tcPr>
            <w:tcW w:w="1087" w:type="dxa"/>
            <w:tcBorders>
              <w:top w:val="dashSmallGap" w:sz="4" w:space="0" w:color="auto"/>
            </w:tcBorders>
            <w:vAlign w:val="center"/>
          </w:tcPr>
          <w:p w:rsidR="0079161F" w:rsidRPr="0084007D" w:rsidRDefault="0079161F" w:rsidP="0079161F">
            <w:pPr>
              <w:tabs>
                <w:tab w:val="left" w:pos="418"/>
              </w:tabs>
              <w:jc w:val="center"/>
              <w:rPr>
                <w:rFonts w:eastAsiaTheme="minorHAnsi"/>
                <w:noProof w:val="0"/>
              </w:rPr>
            </w:pPr>
            <w:r>
              <w:rPr>
                <w:rFonts w:eastAsiaTheme="minorHAnsi"/>
                <w:noProof w:val="0"/>
              </w:rPr>
              <w:t>04</w:t>
            </w:r>
          </w:p>
        </w:tc>
      </w:tr>
      <w:tr w:rsidR="0085318F" w:rsidRPr="00A4529B" w:rsidTr="003F32BA">
        <w:trPr>
          <w:trHeight w:val="900"/>
        </w:trPr>
        <w:tc>
          <w:tcPr>
            <w:tcW w:w="561" w:type="dxa"/>
            <w:vAlign w:val="center"/>
          </w:tcPr>
          <w:p w:rsidR="0085318F" w:rsidRPr="00A4529B" w:rsidRDefault="0085318F" w:rsidP="0085318F">
            <w:pPr>
              <w:pStyle w:val="ListParagraph"/>
              <w:numPr>
                <w:ilvl w:val="0"/>
                <w:numId w:val="15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85318F" w:rsidRPr="00A4529B" w:rsidRDefault="0085318F" w:rsidP="0085318F">
            <w:pPr>
              <w:spacing w:line="276" w:lineRule="auto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 xml:space="preserve">Bệnh </w:t>
            </w:r>
            <w:r w:rsidRPr="00B21736">
              <w:rPr>
                <w:rFonts w:eastAsia="Calibri"/>
                <w:i/>
                <w:szCs w:val="26"/>
              </w:rPr>
              <w:t>Perkinsu</w:t>
            </w:r>
            <w:r>
              <w:rPr>
                <w:rFonts w:eastAsia="Calibri"/>
                <w:i/>
                <w:szCs w:val="26"/>
              </w:rPr>
              <w:t>s</w:t>
            </w:r>
            <w:r w:rsidRPr="00B21736">
              <w:rPr>
                <w:rFonts w:eastAsia="Calibri"/>
                <w:i/>
                <w:szCs w:val="26"/>
              </w:rPr>
              <w:t xml:space="preserve"> </w:t>
            </w:r>
            <w:r>
              <w:rPr>
                <w:rFonts w:eastAsia="Calibri"/>
                <w:i/>
                <w:szCs w:val="26"/>
              </w:rPr>
              <w:t>o</w:t>
            </w:r>
            <w:r w:rsidRPr="00A4529B">
              <w:rPr>
                <w:rFonts w:eastAsia="Calibri"/>
                <w:i/>
                <w:szCs w:val="26"/>
              </w:rPr>
              <w:t>lseni</w:t>
            </w:r>
            <w:r w:rsidRPr="00A4529B">
              <w:rPr>
                <w:rFonts w:eastAsia="Calibri"/>
                <w:szCs w:val="26"/>
              </w:rPr>
              <w:t xml:space="preserve"> trên nhuyễn thể </w:t>
            </w:r>
          </w:p>
        </w:tc>
        <w:tc>
          <w:tcPr>
            <w:tcW w:w="1560" w:type="dxa"/>
            <w:vAlign w:val="center"/>
          </w:tcPr>
          <w:p w:rsidR="0085318F" w:rsidRPr="00A4529B" w:rsidRDefault="0085318F" w:rsidP="0085318F">
            <w:pPr>
              <w:ind w:right="-108" w:hanging="108"/>
              <w:jc w:val="center"/>
              <w:rPr>
                <w:szCs w:val="26"/>
              </w:rPr>
            </w:pPr>
            <w:r w:rsidRPr="00A4529B">
              <w:rPr>
                <w:szCs w:val="26"/>
              </w:rPr>
              <w:t>Nhuyễn thể</w:t>
            </w:r>
          </w:p>
        </w:tc>
        <w:tc>
          <w:tcPr>
            <w:tcW w:w="1140" w:type="dxa"/>
            <w:vAlign w:val="center"/>
          </w:tcPr>
          <w:p w:rsidR="0085318F" w:rsidRPr="0001002B" w:rsidRDefault="0085318F" w:rsidP="0085318F">
            <w:pPr>
              <w:pStyle w:val="ListParagraph"/>
              <w:ind w:left="150"/>
              <w:rPr>
                <w:rFonts w:eastAsiaTheme="minorHAnsi"/>
                <w:noProof w:val="0"/>
              </w:rPr>
            </w:pPr>
            <w:r>
              <w:rPr>
                <w:rFonts w:eastAsiaTheme="minorHAnsi"/>
                <w:noProof w:val="0"/>
              </w:rPr>
              <w:t>Màng áo, mang</w:t>
            </w:r>
          </w:p>
        </w:tc>
        <w:tc>
          <w:tcPr>
            <w:tcW w:w="1134" w:type="dxa"/>
            <w:vAlign w:val="center"/>
          </w:tcPr>
          <w:p w:rsidR="0085318F" w:rsidRPr="00A4529B" w:rsidRDefault="0085318F" w:rsidP="0085318F">
            <w:pPr>
              <w:rPr>
                <w:sz w:val="22"/>
                <w:szCs w:val="26"/>
              </w:rPr>
            </w:pPr>
            <w:r w:rsidRPr="00A4529B">
              <w:rPr>
                <w:rFonts w:eastAsia="Calibri"/>
                <w:szCs w:val="26"/>
              </w:rPr>
              <w:t>PCR</w:t>
            </w:r>
          </w:p>
        </w:tc>
        <w:tc>
          <w:tcPr>
            <w:tcW w:w="1275" w:type="dxa"/>
            <w:vAlign w:val="center"/>
          </w:tcPr>
          <w:p w:rsidR="0085318F" w:rsidRDefault="0085318F" w:rsidP="0085318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V616-13</w:t>
            </w:r>
          </w:p>
        </w:tc>
        <w:tc>
          <w:tcPr>
            <w:tcW w:w="1418" w:type="dxa"/>
            <w:vAlign w:val="center"/>
          </w:tcPr>
          <w:p w:rsidR="0085318F" w:rsidRDefault="0085318F" w:rsidP="0085318F">
            <w:pPr>
              <w:jc w:val="center"/>
            </w:pPr>
            <w:r>
              <w:t>- Bộ NN &amp; PTNT</w:t>
            </w:r>
          </w:p>
          <w:p w:rsidR="0085318F" w:rsidRPr="00064782" w:rsidRDefault="0085318F" w:rsidP="0085318F">
            <w:pPr>
              <w:rPr>
                <w:rFonts w:eastAsiaTheme="minorHAnsi"/>
                <w:noProof w:val="0"/>
              </w:rPr>
            </w:pPr>
            <w:r>
              <w:t>- ISO/IEC 17025</w:t>
            </w:r>
          </w:p>
        </w:tc>
        <w:tc>
          <w:tcPr>
            <w:tcW w:w="1087" w:type="dxa"/>
            <w:vAlign w:val="center"/>
          </w:tcPr>
          <w:p w:rsidR="0085318F" w:rsidRPr="00A4529B" w:rsidRDefault="0085318F" w:rsidP="008531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</w:tr>
      <w:tr w:rsidR="0085318F" w:rsidRPr="00A4529B" w:rsidTr="003F32BA">
        <w:trPr>
          <w:trHeight w:val="900"/>
        </w:trPr>
        <w:tc>
          <w:tcPr>
            <w:tcW w:w="561" w:type="dxa"/>
            <w:vAlign w:val="center"/>
          </w:tcPr>
          <w:p w:rsidR="0085318F" w:rsidRPr="00796EA7" w:rsidRDefault="0085318F" w:rsidP="0085318F">
            <w:pPr>
              <w:pStyle w:val="ListParagraph"/>
              <w:numPr>
                <w:ilvl w:val="0"/>
                <w:numId w:val="15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85318F" w:rsidRPr="00796EA7" w:rsidRDefault="0085318F" w:rsidP="0085318F">
            <w:pPr>
              <w:spacing w:line="276" w:lineRule="auto"/>
              <w:rPr>
                <w:rFonts w:eastAsia="Calibri"/>
                <w:szCs w:val="26"/>
              </w:rPr>
            </w:pPr>
            <w:r w:rsidRPr="00796EA7">
              <w:rPr>
                <w:rFonts w:eastAsia="Calibri"/>
                <w:szCs w:val="26"/>
              </w:rPr>
              <w:t xml:space="preserve">Vi bào tử trùng </w:t>
            </w:r>
            <w:r w:rsidRPr="00796EA7">
              <w:rPr>
                <w:rFonts w:eastAsia="Calibri"/>
                <w:i/>
                <w:szCs w:val="26"/>
              </w:rPr>
              <w:t>Enterocytozoon Hepatopenaei</w:t>
            </w:r>
            <w:r w:rsidRPr="00796EA7">
              <w:rPr>
                <w:rFonts w:eastAsia="Calibri"/>
                <w:szCs w:val="26"/>
              </w:rPr>
              <w:t xml:space="preserve"> (EHP) </w:t>
            </w:r>
          </w:p>
        </w:tc>
        <w:tc>
          <w:tcPr>
            <w:tcW w:w="1560" w:type="dxa"/>
            <w:vAlign w:val="center"/>
          </w:tcPr>
          <w:p w:rsidR="0085318F" w:rsidRPr="00796EA7" w:rsidRDefault="0085318F" w:rsidP="0085318F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796EA7">
              <w:rPr>
                <w:rFonts w:eastAsia="Calibri"/>
                <w:i/>
                <w:sz w:val="20"/>
                <w:szCs w:val="20"/>
              </w:rPr>
              <w:t>Enterocytozoon Hepatopenaei</w:t>
            </w:r>
          </w:p>
        </w:tc>
        <w:tc>
          <w:tcPr>
            <w:tcW w:w="1140" w:type="dxa"/>
            <w:vAlign w:val="center"/>
          </w:tcPr>
          <w:p w:rsidR="0085318F" w:rsidRPr="00796EA7" w:rsidRDefault="0085318F" w:rsidP="0085318F">
            <w:pPr>
              <w:spacing w:line="276" w:lineRule="auto"/>
              <w:ind w:right="-108" w:hanging="108"/>
              <w:jc w:val="center"/>
              <w:rPr>
                <w:szCs w:val="26"/>
              </w:rPr>
            </w:pPr>
            <w:r w:rsidRPr="00796EA7">
              <w:rPr>
                <w:szCs w:val="26"/>
              </w:rPr>
              <w:t>Tôm</w:t>
            </w:r>
          </w:p>
        </w:tc>
        <w:tc>
          <w:tcPr>
            <w:tcW w:w="1134" w:type="dxa"/>
            <w:vAlign w:val="center"/>
          </w:tcPr>
          <w:p w:rsidR="0085318F" w:rsidRPr="00796EA7" w:rsidRDefault="0085318F" w:rsidP="0085318F">
            <w:pPr>
              <w:spacing w:line="276" w:lineRule="auto"/>
              <w:rPr>
                <w:rFonts w:eastAsia="Calibri"/>
                <w:szCs w:val="26"/>
              </w:rPr>
            </w:pPr>
            <w:r w:rsidRPr="00796EA7">
              <w:rPr>
                <w:rFonts w:eastAsia="Calibri"/>
                <w:szCs w:val="26"/>
              </w:rPr>
              <w:t>PCR</w:t>
            </w:r>
          </w:p>
        </w:tc>
        <w:tc>
          <w:tcPr>
            <w:tcW w:w="1275" w:type="dxa"/>
            <w:vAlign w:val="center"/>
          </w:tcPr>
          <w:p w:rsidR="0085318F" w:rsidRPr="00796EA7" w:rsidRDefault="0085318F" w:rsidP="0085318F">
            <w:pPr>
              <w:spacing w:line="276" w:lineRule="auto"/>
              <w:rPr>
                <w:rFonts w:eastAsia="Calibri"/>
                <w:szCs w:val="26"/>
              </w:rPr>
            </w:pPr>
            <w:r w:rsidRPr="00F61E14">
              <w:rPr>
                <w:rFonts w:eastAsia="Calibri"/>
                <w:szCs w:val="26"/>
              </w:rPr>
              <w:t>V616-23</w:t>
            </w:r>
          </w:p>
        </w:tc>
        <w:tc>
          <w:tcPr>
            <w:tcW w:w="1418" w:type="dxa"/>
            <w:vAlign w:val="center"/>
          </w:tcPr>
          <w:p w:rsidR="0085318F" w:rsidRPr="00796EA7" w:rsidRDefault="0085318F" w:rsidP="0085318F">
            <w:pPr>
              <w:spacing w:line="276" w:lineRule="auto"/>
              <w:jc w:val="center"/>
              <w:rPr>
                <w:rFonts w:eastAsia="Calibri"/>
                <w:szCs w:val="26"/>
              </w:rPr>
            </w:pPr>
            <w:r w:rsidRPr="007E3936">
              <w:t xml:space="preserve">ISO/IEC 17025 </w:t>
            </w:r>
          </w:p>
        </w:tc>
        <w:tc>
          <w:tcPr>
            <w:tcW w:w="1087" w:type="dxa"/>
            <w:vAlign w:val="center"/>
          </w:tcPr>
          <w:p w:rsidR="0085318F" w:rsidRPr="00796EA7" w:rsidRDefault="0085318F" w:rsidP="0085318F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</w:rPr>
              <w:t>04</w:t>
            </w:r>
          </w:p>
        </w:tc>
      </w:tr>
      <w:tr w:rsidR="004250EB" w:rsidRPr="00A4529B" w:rsidTr="00876EDA">
        <w:trPr>
          <w:trHeight w:val="900"/>
        </w:trPr>
        <w:tc>
          <w:tcPr>
            <w:tcW w:w="561" w:type="dxa"/>
            <w:vAlign w:val="center"/>
          </w:tcPr>
          <w:p w:rsidR="004250EB" w:rsidRPr="00796EA7" w:rsidRDefault="004250EB" w:rsidP="0085318F">
            <w:pPr>
              <w:pStyle w:val="ListParagraph"/>
              <w:numPr>
                <w:ilvl w:val="0"/>
                <w:numId w:val="15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4250EB" w:rsidRPr="003B00F6" w:rsidRDefault="004250EB" w:rsidP="0085318F">
            <w:pPr>
              <w:jc w:val="center"/>
              <w:rPr>
                <w:color w:val="FF0000"/>
              </w:rPr>
            </w:pPr>
            <w:r w:rsidRPr="003B00F6">
              <w:rPr>
                <w:color w:val="FF0000"/>
              </w:rPr>
              <w:t>Phát hiện ký sinh trùng trên cá bằng phương pháp soi tươi</w:t>
            </w:r>
          </w:p>
        </w:tc>
        <w:tc>
          <w:tcPr>
            <w:tcW w:w="2700" w:type="dxa"/>
            <w:gridSpan w:val="2"/>
            <w:vAlign w:val="center"/>
          </w:tcPr>
          <w:p w:rsidR="004250EB" w:rsidRPr="003B00F6" w:rsidRDefault="004250EB" w:rsidP="0085318F">
            <w:pPr>
              <w:spacing w:line="276" w:lineRule="auto"/>
              <w:ind w:right="-108" w:hanging="108"/>
              <w:jc w:val="center"/>
              <w:rPr>
                <w:color w:val="FF0000"/>
                <w:szCs w:val="26"/>
              </w:rPr>
            </w:pPr>
            <w:r w:rsidRPr="003B00F6">
              <w:rPr>
                <w:color w:val="FF0000"/>
              </w:rPr>
              <w:t>Nhớt (da, vây), mang và dịch ruột của cá</w:t>
            </w:r>
          </w:p>
        </w:tc>
        <w:tc>
          <w:tcPr>
            <w:tcW w:w="1134" w:type="dxa"/>
            <w:vAlign w:val="center"/>
          </w:tcPr>
          <w:p w:rsidR="004250EB" w:rsidRPr="003B00F6" w:rsidRDefault="004250EB" w:rsidP="0085318F">
            <w:pPr>
              <w:jc w:val="center"/>
              <w:rPr>
                <w:color w:val="FF0000"/>
              </w:rPr>
            </w:pPr>
            <w:r w:rsidRPr="003B00F6">
              <w:rPr>
                <w:color w:val="FF0000"/>
              </w:rPr>
              <w:t>Soi tươi</w:t>
            </w:r>
          </w:p>
        </w:tc>
        <w:tc>
          <w:tcPr>
            <w:tcW w:w="1275" w:type="dxa"/>
            <w:vAlign w:val="center"/>
          </w:tcPr>
          <w:p w:rsidR="004250EB" w:rsidRPr="003B00F6" w:rsidRDefault="004250EB" w:rsidP="0085318F">
            <w:pPr>
              <w:jc w:val="center"/>
              <w:rPr>
                <w:color w:val="FF0000"/>
              </w:rPr>
            </w:pPr>
            <w:r w:rsidRPr="003B00F6">
              <w:rPr>
                <w:color w:val="FF0000"/>
              </w:rPr>
              <w:t>V616-25</w:t>
            </w:r>
          </w:p>
        </w:tc>
        <w:tc>
          <w:tcPr>
            <w:tcW w:w="1418" w:type="dxa"/>
            <w:vAlign w:val="center"/>
          </w:tcPr>
          <w:p w:rsidR="004250EB" w:rsidRPr="003B00F6" w:rsidRDefault="004250EB" w:rsidP="0085318F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087" w:type="dxa"/>
            <w:vAlign w:val="center"/>
          </w:tcPr>
          <w:p w:rsidR="004250EB" w:rsidRPr="003B00F6" w:rsidRDefault="004250EB" w:rsidP="0085318F">
            <w:pPr>
              <w:jc w:val="center"/>
              <w:rPr>
                <w:color w:val="FF0000"/>
                <w:sz w:val="22"/>
              </w:rPr>
            </w:pPr>
            <w:r w:rsidRPr="003B00F6">
              <w:rPr>
                <w:color w:val="FF0000"/>
                <w:sz w:val="22"/>
              </w:rPr>
              <w:t>04</w:t>
            </w:r>
          </w:p>
        </w:tc>
      </w:tr>
      <w:tr w:rsidR="0085318F" w:rsidRPr="00A4529B" w:rsidTr="003B00F6">
        <w:trPr>
          <w:trHeight w:val="900"/>
        </w:trPr>
        <w:tc>
          <w:tcPr>
            <w:tcW w:w="561" w:type="dxa"/>
            <w:vAlign w:val="center"/>
          </w:tcPr>
          <w:p w:rsidR="0085318F" w:rsidRPr="00796EA7" w:rsidRDefault="0085318F" w:rsidP="0085318F">
            <w:pPr>
              <w:pStyle w:val="ListParagraph"/>
              <w:numPr>
                <w:ilvl w:val="0"/>
                <w:numId w:val="15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85318F" w:rsidRPr="003B00F6" w:rsidRDefault="0085318F" w:rsidP="0085318F">
            <w:pPr>
              <w:jc w:val="center"/>
              <w:rPr>
                <w:color w:val="FF0000"/>
              </w:rPr>
            </w:pPr>
            <w:r w:rsidRPr="003B00F6">
              <w:rPr>
                <w:color w:val="FF0000"/>
              </w:rPr>
              <w:t>Phát hiện ký sinh trùng đơn bào Bonamia ostreae trên hàu bằng phương pháp PCR</w:t>
            </w:r>
          </w:p>
        </w:tc>
        <w:tc>
          <w:tcPr>
            <w:tcW w:w="1560" w:type="dxa"/>
            <w:vAlign w:val="center"/>
          </w:tcPr>
          <w:p w:rsidR="0085318F" w:rsidRPr="003B00F6" w:rsidRDefault="0085318F" w:rsidP="0085318F">
            <w:pPr>
              <w:jc w:val="center"/>
              <w:rPr>
                <w:color w:val="FF0000"/>
              </w:rPr>
            </w:pPr>
            <w:r w:rsidRPr="003B00F6">
              <w:rPr>
                <w:color w:val="FF0000"/>
              </w:rPr>
              <w:t>Hàu</w:t>
            </w:r>
          </w:p>
        </w:tc>
        <w:tc>
          <w:tcPr>
            <w:tcW w:w="1140" w:type="dxa"/>
            <w:vAlign w:val="center"/>
          </w:tcPr>
          <w:p w:rsidR="0085318F" w:rsidRPr="00077C02" w:rsidRDefault="00077C02" w:rsidP="0085318F">
            <w:pPr>
              <w:spacing w:line="276" w:lineRule="auto"/>
              <w:ind w:right="-108" w:hanging="108"/>
              <w:jc w:val="center"/>
              <w:rPr>
                <w:color w:val="FF0000"/>
                <w:szCs w:val="26"/>
                <w:lang w:val="vi-VN"/>
              </w:rPr>
            </w:pPr>
            <w:r>
              <w:rPr>
                <w:color w:val="FF0000"/>
                <w:szCs w:val="26"/>
                <w:lang w:val="vi-VN"/>
              </w:rPr>
              <w:t>Mang, tim</w:t>
            </w:r>
          </w:p>
        </w:tc>
        <w:tc>
          <w:tcPr>
            <w:tcW w:w="1134" w:type="dxa"/>
            <w:vAlign w:val="center"/>
          </w:tcPr>
          <w:p w:rsidR="0085318F" w:rsidRPr="003B00F6" w:rsidRDefault="0085318F" w:rsidP="0085318F">
            <w:pPr>
              <w:jc w:val="center"/>
              <w:rPr>
                <w:color w:val="FF0000"/>
              </w:rPr>
            </w:pPr>
            <w:r w:rsidRPr="003B00F6">
              <w:rPr>
                <w:color w:val="FF0000"/>
              </w:rPr>
              <w:t>PCR</w:t>
            </w:r>
          </w:p>
        </w:tc>
        <w:tc>
          <w:tcPr>
            <w:tcW w:w="1275" w:type="dxa"/>
            <w:vAlign w:val="center"/>
          </w:tcPr>
          <w:p w:rsidR="0085318F" w:rsidRPr="003B00F6" w:rsidRDefault="0085318F" w:rsidP="0085318F">
            <w:pPr>
              <w:jc w:val="center"/>
              <w:rPr>
                <w:color w:val="FF0000"/>
              </w:rPr>
            </w:pPr>
            <w:r w:rsidRPr="003B00F6">
              <w:rPr>
                <w:color w:val="FF0000"/>
              </w:rPr>
              <w:t>V616-26</w:t>
            </w:r>
          </w:p>
        </w:tc>
        <w:tc>
          <w:tcPr>
            <w:tcW w:w="1418" w:type="dxa"/>
            <w:vAlign w:val="center"/>
          </w:tcPr>
          <w:p w:rsidR="0085318F" w:rsidRPr="003B00F6" w:rsidRDefault="0085318F" w:rsidP="0085318F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087" w:type="dxa"/>
            <w:vAlign w:val="center"/>
          </w:tcPr>
          <w:p w:rsidR="0085318F" w:rsidRPr="003B00F6" w:rsidRDefault="0085318F" w:rsidP="0085318F">
            <w:pPr>
              <w:jc w:val="center"/>
              <w:rPr>
                <w:color w:val="FF0000"/>
                <w:sz w:val="22"/>
              </w:rPr>
            </w:pPr>
            <w:r w:rsidRPr="003B00F6">
              <w:rPr>
                <w:color w:val="FF0000"/>
                <w:sz w:val="22"/>
              </w:rPr>
              <w:t>04</w:t>
            </w:r>
          </w:p>
        </w:tc>
      </w:tr>
    </w:tbl>
    <w:p w:rsidR="00296019" w:rsidRPr="00296019" w:rsidRDefault="00296019" w:rsidP="00296019">
      <w:pPr>
        <w:rPr>
          <w:i/>
          <w:sz w:val="20"/>
          <w:szCs w:val="20"/>
        </w:rPr>
      </w:pPr>
    </w:p>
    <w:p w:rsidR="00296019" w:rsidRPr="00387B52" w:rsidRDefault="00296019" w:rsidP="00296019">
      <w:pPr>
        <w:rPr>
          <w:bCs/>
        </w:rPr>
      </w:pPr>
      <w:r w:rsidRPr="00387B52">
        <w:rPr>
          <w:bCs/>
        </w:rPr>
        <w:t>*:  - Tính theo ngày làm việc</w:t>
      </w:r>
      <w:r w:rsidR="00F94733" w:rsidRPr="00387B52">
        <w:rPr>
          <w:bCs/>
        </w:rPr>
        <w:t>.</w:t>
      </w:r>
    </w:p>
    <w:p w:rsidR="00296019" w:rsidRPr="00387B52" w:rsidRDefault="00296019" w:rsidP="00060710">
      <w:pPr>
        <w:jc w:val="both"/>
        <w:rPr>
          <w:bCs/>
        </w:rPr>
      </w:pPr>
      <w:r w:rsidRPr="00387B52">
        <w:rPr>
          <w:bCs/>
        </w:rPr>
        <w:t xml:space="preserve">     - </w:t>
      </w:r>
      <w:r w:rsidR="00F94733" w:rsidRPr="00387B52">
        <w:rPr>
          <w:bCs/>
        </w:rPr>
        <w:t>Trong t</w:t>
      </w:r>
      <w:r w:rsidRPr="00387B52">
        <w:rPr>
          <w:bCs/>
        </w:rPr>
        <w:t>rường hợp xét nghiệm phục vụ chống dịch</w:t>
      </w:r>
      <w:r w:rsidR="00F94733" w:rsidRPr="00387B52">
        <w:rPr>
          <w:bCs/>
        </w:rPr>
        <w:t xml:space="preserve"> thực hiện </w:t>
      </w:r>
      <w:r w:rsidRPr="00387B52">
        <w:rPr>
          <w:bCs/>
        </w:rPr>
        <w:t xml:space="preserve">theo quy định </w:t>
      </w:r>
      <w:r w:rsidR="00F94733" w:rsidRPr="00387B52">
        <w:rPr>
          <w:bCs/>
        </w:rPr>
        <w:t>của Cục Thú y</w:t>
      </w:r>
      <w:r w:rsidRPr="00387B52">
        <w:rPr>
          <w:bCs/>
        </w:rPr>
        <w:t>.</w:t>
      </w:r>
    </w:p>
    <w:p w:rsidR="00710D36" w:rsidRPr="00BA4965" w:rsidRDefault="00F94733" w:rsidP="00710D36">
      <w:pPr>
        <w:jc w:val="both"/>
        <w:rPr>
          <w:i/>
          <w:sz w:val="20"/>
          <w:szCs w:val="20"/>
          <w:lang w:val="vi-VN"/>
        </w:rPr>
      </w:pPr>
      <w:r w:rsidRPr="00387B52">
        <w:rPr>
          <w:bCs/>
        </w:rPr>
        <w:t xml:space="preserve">     - </w:t>
      </w:r>
      <w:r w:rsidR="00710D36" w:rsidRPr="006C2D90">
        <w:rPr>
          <w:bCs/>
          <w:szCs w:val="20"/>
        </w:rPr>
        <w:t xml:space="preserve">Phí xét nghiệm thực hiện </w:t>
      </w:r>
      <w:r w:rsidR="00710D36">
        <w:rPr>
          <w:bCs/>
          <w:szCs w:val="20"/>
          <w:lang w:val="vi-VN"/>
        </w:rPr>
        <w:t xml:space="preserve">theo </w:t>
      </w:r>
      <w:r w:rsidR="00710D36" w:rsidRPr="00515064">
        <w:rPr>
          <w:bCs/>
          <w:szCs w:val="20"/>
        </w:rPr>
        <w:t xml:space="preserve">Quyết định số 1790/QĐ-TYV6 ngày </w:t>
      </w:r>
      <w:r w:rsidR="00710D36">
        <w:rPr>
          <w:bCs/>
          <w:szCs w:val="20"/>
          <w:lang w:val="vi-VN"/>
        </w:rPr>
        <w:t xml:space="preserve">30/12/2016 </w:t>
      </w:r>
      <w:r w:rsidR="00710D36">
        <w:rPr>
          <w:bCs/>
          <w:szCs w:val="20"/>
        </w:rPr>
        <w:t>Ban hành d</w:t>
      </w:r>
      <w:r w:rsidR="00710D36" w:rsidRPr="00BA4965">
        <w:rPr>
          <w:bCs/>
          <w:szCs w:val="20"/>
        </w:rPr>
        <w:t xml:space="preserve">anh mục chi tiết </w:t>
      </w:r>
      <w:r w:rsidR="00710D36">
        <w:rPr>
          <w:bCs/>
          <w:szCs w:val="20"/>
          <w:lang w:val="vi-VN"/>
        </w:rPr>
        <w:t xml:space="preserve">về biểu giá dịch vụ tiêm phòng, tiêu độc, khử trùng cho động vật và chẩn đoán thú y </w:t>
      </w:r>
      <w:r w:rsidR="00710D36" w:rsidRPr="00BA4965">
        <w:rPr>
          <w:bCs/>
          <w:szCs w:val="20"/>
        </w:rPr>
        <w:t>tại Cơ quan Thú y vùng VI</w:t>
      </w:r>
      <w:r w:rsidR="00710D36">
        <w:rPr>
          <w:bCs/>
          <w:szCs w:val="20"/>
          <w:lang w:val="vi-VN"/>
        </w:rPr>
        <w:t>.</w:t>
      </w:r>
    </w:p>
    <w:p w:rsidR="00296019" w:rsidRPr="00387B52" w:rsidRDefault="00296019" w:rsidP="00060710">
      <w:pPr>
        <w:jc w:val="both"/>
        <w:rPr>
          <w:b/>
          <w:i/>
        </w:rPr>
      </w:pPr>
    </w:p>
    <w:p w:rsidR="009F4DA7" w:rsidRPr="00387B52" w:rsidRDefault="009F4DA7" w:rsidP="00060710">
      <w:pPr>
        <w:pStyle w:val="ListParagraph"/>
        <w:numPr>
          <w:ilvl w:val="0"/>
          <w:numId w:val="40"/>
        </w:numPr>
        <w:jc w:val="both"/>
        <w:rPr>
          <w:b/>
        </w:rPr>
      </w:pPr>
      <w:r w:rsidRPr="00387B52">
        <w:rPr>
          <w:b/>
        </w:rPr>
        <w:lastRenderedPageBreak/>
        <w:t>Hướng dẫn bảo quản</w:t>
      </w:r>
      <w:r w:rsidR="00083721" w:rsidRPr="00387B52">
        <w:rPr>
          <w:b/>
        </w:rPr>
        <w:t>, vận chuyển</w:t>
      </w:r>
      <w:r w:rsidRPr="00387B52">
        <w:rPr>
          <w:b/>
        </w:rPr>
        <w:t xml:space="preserve"> mẫu</w:t>
      </w:r>
      <w:r w:rsidR="000D401A" w:rsidRPr="00387B52">
        <w:rPr>
          <w:b/>
        </w:rPr>
        <w:t xml:space="preserve"> theo kỹ thuật xét nghiệm</w:t>
      </w:r>
      <w:r w:rsidRPr="00387B52">
        <w:rPr>
          <w:b/>
        </w:rPr>
        <w:t>:</w:t>
      </w:r>
      <w:r w:rsidR="000D401A" w:rsidRPr="00387B52">
        <w:rPr>
          <w:b/>
        </w:rPr>
        <w:t xml:space="preserve"> </w:t>
      </w:r>
    </w:p>
    <w:p w:rsidR="009F4DA7" w:rsidRPr="00387B52" w:rsidRDefault="000D401A" w:rsidP="00060710">
      <w:pPr>
        <w:pStyle w:val="ListParagraph"/>
        <w:numPr>
          <w:ilvl w:val="0"/>
          <w:numId w:val="38"/>
        </w:numPr>
        <w:jc w:val="both"/>
        <w:rPr>
          <w:i/>
        </w:rPr>
      </w:pPr>
      <w:r w:rsidRPr="00387B52">
        <w:rPr>
          <w:i/>
        </w:rPr>
        <w:t>Kỹ thuật sinh học phân tử (PCR/Realtime PCR</w:t>
      </w:r>
      <w:r w:rsidR="00083721" w:rsidRPr="00387B52">
        <w:rPr>
          <w:i/>
        </w:rPr>
        <w:t>)</w:t>
      </w:r>
    </w:p>
    <w:p w:rsidR="00083721" w:rsidRPr="00387B52" w:rsidRDefault="00083721" w:rsidP="00060710">
      <w:pPr>
        <w:pStyle w:val="ListParagraph"/>
        <w:spacing w:before="240"/>
        <w:jc w:val="both"/>
      </w:pPr>
      <w:r w:rsidRPr="00387B52">
        <w:t>* Đối với tác nhân virus và kí sinh trùng</w:t>
      </w:r>
    </w:p>
    <w:p w:rsidR="00847A02" w:rsidRPr="00387B52" w:rsidRDefault="00847A02" w:rsidP="00060710">
      <w:pPr>
        <w:pStyle w:val="ListParagraph"/>
        <w:spacing w:before="240"/>
        <w:ind w:left="1440"/>
        <w:jc w:val="both"/>
      </w:pPr>
      <w:r w:rsidRPr="00387B52">
        <w:t xml:space="preserve">- </w:t>
      </w:r>
      <w:r w:rsidR="00083721" w:rsidRPr="00387B52">
        <w:t>Bảo quản mẫu ở 4</w:t>
      </w:r>
      <w:r w:rsidR="00083721" w:rsidRPr="00387B52">
        <w:rPr>
          <w:vertAlign w:val="superscript"/>
        </w:rPr>
        <w:t>o</w:t>
      </w:r>
      <w:r w:rsidR="00083721" w:rsidRPr="00387B52">
        <w:rPr>
          <w:vertAlign w:val="superscript"/>
        </w:rPr>
        <w:softHyphen/>
      </w:r>
      <w:r w:rsidR="00083721" w:rsidRPr="00387B52">
        <w:t>C trong 24</w:t>
      </w:r>
      <w:r w:rsidR="00601F4F" w:rsidRPr="00387B52">
        <w:t xml:space="preserve"> giờ</w:t>
      </w:r>
      <w:r w:rsidR="00F22BF1" w:rsidRPr="00387B52">
        <w:t>.</w:t>
      </w:r>
      <w:r w:rsidR="0015405A" w:rsidRPr="00387B52">
        <w:t xml:space="preserve"> </w:t>
      </w:r>
    </w:p>
    <w:p w:rsidR="00726644" w:rsidRPr="00387B52" w:rsidRDefault="00726644" w:rsidP="00060710">
      <w:pPr>
        <w:pStyle w:val="ListParagraph"/>
        <w:spacing w:before="240"/>
        <w:ind w:left="1440"/>
        <w:jc w:val="both"/>
      </w:pPr>
      <w:r w:rsidRPr="00387B52">
        <w:t>- Bảo quản mẫu trong dung dịch cồn (70 – 90</w:t>
      </w:r>
      <w:r w:rsidR="00F22BF1" w:rsidRPr="00387B52">
        <w:t>%</w:t>
      </w:r>
      <w:r w:rsidRPr="00387B52">
        <w:t>)</w:t>
      </w:r>
      <w:r w:rsidR="00F22BF1" w:rsidRPr="00387B52">
        <w:t>.</w:t>
      </w:r>
    </w:p>
    <w:p w:rsidR="00083721" w:rsidRPr="00387B52" w:rsidRDefault="00083721" w:rsidP="00060710">
      <w:pPr>
        <w:pStyle w:val="ListParagraph"/>
        <w:spacing w:before="240"/>
        <w:ind w:left="1440"/>
        <w:jc w:val="both"/>
      </w:pPr>
      <w:r w:rsidRPr="00387B52">
        <w:t xml:space="preserve">- Bảo quản </w:t>
      </w:r>
      <w:r w:rsidR="0015405A" w:rsidRPr="00387B52">
        <w:t xml:space="preserve">mẫu </w:t>
      </w:r>
      <w:r w:rsidRPr="00387B52">
        <w:t>đông lạnh</w:t>
      </w:r>
      <w:r w:rsidR="0015405A" w:rsidRPr="00387B52">
        <w:t xml:space="preserve"> (</w:t>
      </w:r>
      <w:r w:rsidR="00F22BF1" w:rsidRPr="00387B52">
        <w:t xml:space="preserve">ở </w:t>
      </w:r>
      <w:r w:rsidR="0015405A" w:rsidRPr="00387B52">
        <w:t>âm 20-80</w:t>
      </w:r>
      <w:r w:rsidR="0015405A" w:rsidRPr="00387B52">
        <w:rPr>
          <w:vertAlign w:val="superscript"/>
        </w:rPr>
        <w:t>0</w:t>
      </w:r>
      <w:r w:rsidR="0015405A" w:rsidRPr="00387B52">
        <w:t>C)</w:t>
      </w:r>
      <w:r w:rsidRPr="00387B52">
        <w:t>.</w:t>
      </w:r>
    </w:p>
    <w:p w:rsidR="00083721" w:rsidRPr="00387B52" w:rsidRDefault="00083721" w:rsidP="00060710">
      <w:pPr>
        <w:pStyle w:val="ListParagraph"/>
        <w:spacing w:before="240"/>
        <w:jc w:val="both"/>
      </w:pPr>
      <w:r w:rsidRPr="00387B52">
        <w:t>* Đối với tác nhân vi khuẩn</w:t>
      </w:r>
    </w:p>
    <w:p w:rsidR="00083721" w:rsidRPr="00387B52" w:rsidRDefault="00083721" w:rsidP="00060710">
      <w:pPr>
        <w:pStyle w:val="ListParagraph"/>
        <w:spacing w:before="240"/>
        <w:ind w:left="1440"/>
        <w:jc w:val="both"/>
      </w:pPr>
      <w:r w:rsidRPr="00387B52">
        <w:t>- Bảo quản mẫu ở 4</w:t>
      </w:r>
      <w:r w:rsidRPr="00387B52">
        <w:rPr>
          <w:vertAlign w:val="superscript"/>
        </w:rPr>
        <w:t>o</w:t>
      </w:r>
      <w:r w:rsidRPr="00387B52">
        <w:rPr>
          <w:vertAlign w:val="superscript"/>
        </w:rPr>
        <w:softHyphen/>
      </w:r>
      <w:r w:rsidRPr="00387B52">
        <w:t>C trong 24</w:t>
      </w:r>
      <w:r w:rsidR="00601F4F" w:rsidRPr="00387B52">
        <w:t xml:space="preserve"> giờ</w:t>
      </w:r>
      <w:r w:rsidR="00F22BF1" w:rsidRPr="00387B52">
        <w:t>.</w:t>
      </w:r>
    </w:p>
    <w:p w:rsidR="0085026F" w:rsidRPr="00387B52" w:rsidRDefault="0085026F" w:rsidP="00060710">
      <w:pPr>
        <w:pStyle w:val="ListParagraph"/>
        <w:spacing w:before="240"/>
        <w:ind w:left="1440"/>
        <w:jc w:val="both"/>
      </w:pPr>
      <w:r w:rsidRPr="00387B52">
        <w:t>- Bảo</w:t>
      </w:r>
      <w:r w:rsidR="00726644" w:rsidRPr="00387B52">
        <w:t xml:space="preserve"> quản mẫu trong </w:t>
      </w:r>
      <w:r w:rsidRPr="00387B52">
        <w:t>dung dịch cồn (70– 90</w:t>
      </w:r>
      <w:r w:rsidR="00060710" w:rsidRPr="00387B52">
        <w:t>%</w:t>
      </w:r>
      <w:r w:rsidRPr="00387B52">
        <w:t>)</w:t>
      </w:r>
      <w:r w:rsidR="00F22BF1" w:rsidRPr="00387B52">
        <w:t>.</w:t>
      </w:r>
    </w:p>
    <w:p w:rsidR="00710D36" w:rsidRDefault="0085026F" w:rsidP="009809CB">
      <w:pPr>
        <w:spacing w:after="240"/>
        <w:ind w:right="-301" w:firstLine="360"/>
        <w:jc w:val="both"/>
        <w:rPr>
          <w:i/>
        </w:rPr>
      </w:pPr>
      <w:r w:rsidRPr="00387B52">
        <w:rPr>
          <w:i/>
        </w:rPr>
        <w:t>Chú ý: Đối với bệnh hoại tử gan tụy cấp tính trên tôm</w:t>
      </w:r>
      <w:r w:rsidR="00F22BF1" w:rsidRPr="00387B52">
        <w:rPr>
          <w:i/>
        </w:rPr>
        <w:t xml:space="preserve"> (AHPND), </w:t>
      </w:r>
      <w:r w:rsidR="008010A8" w:rsidRPr="00387B52">
        <w:rPr>
          <w:i/>
        </w:rPr>
        <w:t xml:space="preserve">Vi bào tử trùng (EHP: Enterocytozoon hepatopenaei), </w:t>
      </w:r>
      <w:r w:rsidR="00F22BF1" w:rsidRPr="00387B52">
        <w:rPr>
          <w:i/>
        </w:rPr>
        <w:t xml:space="preserve">mẫu </w:t>
      </w:r>
      <w:r w:rsidR="008010A8" w:rsidRPr="00387B52">
        <w:rPr>
          <w:i/>
        </w:rPr>
        <w:t xml:space="preserve">tươi </w:t>
      </w:r>
      <w:r w:rsidR="00F22BF1" w:rsidRPr="00387B52">
        <w:rPr>
          <w:i/>
        </w:rPr>
        <w:t xml:space="preserve">được bảo quản </w:t>
      </w:r>
      <w:r w:rsidRPr="00387B52">
        <w:rPr>
          <w:i/>
        </w:rPr>
        <w:t>ở 4</w:t>
      </w:r>
      <w:r w:rsidRPr="00387B52">
        <w:rPr>
          <w:i/>
          <w:vertAlign w:val="superscript"/>
        </w:rPr>
        <w:t>o</w:t>
      </w:r>
      <w:r w:rsidRPr="00387B52">
        <w:rPr>
          <w:i/>
          <w:vertAlign w:val="superscript"/>
        </w:rPr>
        <w:softHyphen/>
      </w:r>
      <w:r w:rsidRPr="00387B52">
        <w:rPr>
          <w:i/>
        </w:rPr>
        <w:t xml:space="preserve">C </w:t>
      </w:r>
      <w:r w:rsidR="00F22BF1" w:rsidRPr="00387B52">
        <w:rPr>
          <w:i/>
        </w:rPr>
        <w:t>trong 24</w:t>
      </w:r>
      <w:r w:rsidR="00601F4F" w:rsidRPr="00387B52">
        <w:rPr>
          <w:i/>
        </w:rPr>
        <w:t xml:space="preserve"> giờ</w:t>
      </w:r>
      <w:r w:rsidR="00F22BF1" w:rsidRPr="00387B52">
        <w:rPr>
          <w:i/>
        </w:rPr>
        <w:t>.</w:t>
      </w:r>
    </w:p>
    <w:p w:rsidR="009F4DA7" w:rsidRPr="00387B52" w:rsidRDefault="0085026F" w:rsidP="00060710">
      <w:pPr>
        <w:pStyle w:val="ListParagraph"/>
        <w:numPr>
          <w:ilvl w:val="0"/>
          <w:numId w:val="38"/>
        </w:numPr>
        <w:jc w:val="both"/>
        <w:rPr>
          <w:i/>
        </w:rPr>
      </w:pPr>
      <w:r w:rsidRPr="00387B52">
        <w:rPr>
          <w:i/>
        </w:rPr>
        <w:t>Nuôi cấy phân lập</w:t>
      </w:r>
    </w:p>
    <w:p w:rsidR="00C3337C" w:rsidRPr="00387B52" w:rsidRDefault="00C3337C" w:rsidP="00C3337C">
      <w:pPr>
        <w:pStyle w:val="ListParagraph"/>
        <w:spacing w:before="240"/>
        <w:jc w:val="both"/>
      </w:pPr>
      <w:r w:rsidRPr="00387B52">
        <w:t>* Đối với tác nhân virus</w:t>
      </w:r>
    </w:p>
    <w:p w:rsidR="00C3337C" w:rsidRPr="00387B52" w:rsidRDefault="00C3337C" w:rsidP="00C3337C">
      <w:pPr>
        <w:ind w:firstLine="720"/>
        <w:jc w:val="both"/>
      </w:pPr>
      <w:r w:rsidRPr="00387B52">
        <w:t>- Mẫu xét nghiệm: mẫu tươi, bảo quản ở 4</w:t>
      </w:r>
      <w:r w:rsidRPr="00387B52">
        <w:rPr>
          <w:vertAlign w:val="superscript"/>
        </w:rPr>
        <w:t>o</w:t>
      </w:r>
      <w:r w:rsidRPr="00387B52">
        <w:t>C trong 24 giờ.</w:t>
      </w:r>
    </w:p>
    <w:p w:rsidR="00C3337C" w:rsidRPr="00387B52" w:rsidRDefault="00C3337C" w:rsidP="00C3337C">
      <w:pPr>
        <w:ind w:firstLine="720"/>
        <w:jc w:val="both"/>
      </w:pPr>
      <w:r w:rsidRPr="00387B52">
        <w:t>- Bảo quản mẫu đông lạnh (ở âm 80</w:t>
      </w:r>
      <w:r w:rsidR="008010A8" w:rsidRPr="00387B52">
        <w:rPr>
          <w:vertAlign w:val="superscript"/>
        </w:rPr>
        <w:t>o</w:t>
      </w:r>
      <w:r w:rsidRPr="00387B52">
        <w:t>C).</w:t>
      </w:r>
    </w:p>
    <w:p w:rsidR="00C3337C" w:rsidRPr="00387B52" w:rsidRDefault="00C3337C" w:rsidP="00387B52">
      <w:pPr>
        <w:pStyle w:val="ListParagraph"/>
        <w:jc w:val="both"/>
      </w:pPr>
      <w:r w:rsidRPr="00387B52">
        <w:t>* Đối với tác nhân kí sinh trùng và vi khuẩn</w:t>
      </w:r>
    </w:p>
    <w:p w:rsidR="00847A02" w:rsidRPr="00387B52" w:rsidRDefault="000D401A" w:rsidP="00060710">
      <w:pPr>
        <w:ind w:firstLine="720"/>
        <w:jc w:val="both"/>
      </w:pPr>
      <w:r w:rsidRPr="00387B52">
        <w:t xml:space="preserve">- </w:t>
      </w:r>
      <w:r w:rsidR="00847A02" w:rsidRPr="00387B52">
        <w:t>Mẫu xét nghiệm</w:t>
      </w:r>
      <w:r w:rsidR="0085026F" w:rsidRPr="00387B52">
        <w:t>: mẫu tươi, bảo quản ở 4</w:t>
      </w:r>
      <w:r w:rsidR="0085026F" w:rsidRPr="00387B52">
        <w:rPr>
          <w:vertAlign w:val="superscript"/>
        </w:rPr>
        <w:t>o</w:t>
      </w:r>
      <w:r w:rsidR="0085026F" w:rsidRPr="00387B52">
        <w:t>C</w:t>
      </w:r>
      <w:r w:rsidR="00B04D05" w:rsidRPr="00387B52">
        <w:t xml:space="preserve"> trong 24 giờ</w:t>
      </w:r>
      <w:r w:rsidR="00F22BF1" w:rsidRPr="00387B52">
        <w:t>.</w:t>
      </w:r>
    </w:p>
    <w:p w:rsidR="00B04D05" w:rsidRPr="00387B52" w:rsidRDefault="00B04D05" w:rsidP="00387B52">
      <w:pPr>
        <w:pStyle w:val="ListParagraph"/>
        <w:numPr>
          <w:ilvl w:val="0"/>
          <w:numId w:val="38"/>
        </w:numPr>
        <w:spacing w:before="240"/>
        <w:jc w:val="both"/>
        <w:rPr>
          <w:i/>
        </w:rPr>
      </w:pPr>
      <w:r w:rsidRPr="00387B52">
        <w:rPr>
          <w:i/>
        </w:rPr>
        <w:t xml:space="preserve">Nhuộm Hematoxylin </w:t>
      </w:r>
      <w:r w:rsidR="00C3337C" w:rsidRPr="00387B52">
        <w:rPr>
          <w:i/>
        </w:rPr>
        <w:t>và</w:t>
      </w:r>
      <w:r w:rsidRPr="00387B52">
        <w:rPr>
          <w:i/>
        </w:rPr>
        <w:t xml:space="preserve"> Eosin (HE)</w:t>
      </w:r>
    </w:p>
    <w:p w:rsidR="00060710" w:rsidRPr="00387B52" w:rsidRDefault="00AA2FD3" w:rsidP="00060710">
      <w:pPr>
        <w:pStyle w:val="ListParagraph"/>
        <w:jc w:val="both"/>
      </w:pPr>
      <w:r w:rsidRPr="00387B52">
        <w:t xml:space="preserve">Mẫu được bảo quản trong dung dịch cố định (dung dịch Davidson). </w:t>
      </w:r>
    </w:p>
    <w:p w:rsidR="00060710" w:rsidRPr="00387B52" w:rsidRDefault="00060710" w:rsidP="00060710">
      <w:pPr>
        <w:ind w:firstLine="720"/>
        <w:jc w:val="both"/>
      </w:pPr>
      <w:r w:rsidRPr="00387B52">
        <w:t>* Đối với mẫu ấu trùng (larvae) và hậu ấu trùng (postlarvae-PL) PL12: Ngâm mẫu trực tiếp vào dung dịch cố định</w:t>
      </w:r>
      <w:r w:rsidR="00C3337C" w:rsidRPr="00387B52">
        <w:t>.</w:t>
      </w:r>
    </w:p>
    <w:p w:rsidR="00060710" w:rsidRPr="00387B52" w:rsidRDefault="00060710" w:rsidP="00060710">
      <w:pPr>
        <w:ind w:firstLine="720"/>
        <w:jc w:val="both"/>
      </w:pPr>
      <w:r w:rsidRPr="00387B52">
        <w:t xml:space="preserve">* Ðối với tôm từ 13 đến 20 ngày tuổi: Dùng kim tiêm tiêm một giọt dung dịch cố định vào phần gan tuỵ của tôm. Sau đó ngâm tôm vào lọ chứa dung dịch cố định. </w:t>
      </w:r>
    </w:p>
    <w:p w:rsidR="00060710" w:rsidRPr="00387B52" w:rsidRDefault="00060710" w:rsidP="00060710">
      <w:pPr>
        <w:ind w:firstLine="720"/>
        <w:jc w:val="both"/>
      </w:pPr>
      <w:r w:rsidRPr="00387B52">
        <w:t xml:space="preserve">* Ðối với các mẫu tôm từ 20 ngày </w:t>
      </w:r>
      <w:r w:rsidR="00C3337C" w:rsidRPr="00387B52">
        <w:t xml:space="preserve">tuổi </w:t>
      </w:r>
      <w:r w:rsidRPr="00387B52">
        <w:t xml:space="preserve">trở lên: Tiêm dung dịch cố định trực tiếp vào phần đầu ngực và phần bụng. </w:t>
      </w:r>
      <w:r w:rsidR="00C3337C" w:rsidRPr="00387B52">
        <w:t>Vị trí tiêm</w:t>
      </w:r>
      <w:r w:rsidRPr="00387B52">
        <w:t xml:space="preserve"> và liều lượng tiêm tuỳ thuộc vào kích cỡ tôm nhưng phải đảm bảo </w:t>
      </w:r>
      <w:r w:rsidR="00C3337C" w:rsidRPr="00387B52">
        <w:t xml:space="preserve">tôm </w:t>
      </w:r>
      <w:r w:rsidRPr="00387B52">
        <w:t xml:space="preserve">ngấm đều với dung dịch cố định. Bơm đẩy kim tiêm từ từ cho đến khi quan sát thấy màu sắc </w:t>
      </w:r>
      <w:r w:rsidR="00C3337C" w:rsidRPr="00387B52">
        <w:t>tôm</w:t>
      </w:r>
      <w:r w:rsidRPr="00387B52">
        <w:t xml:space="preserve"> </w:t>
      </w:r>
      <w:r w:rsidR="00C3337C" w:rsidRPr="00387B52">
        <w:t xml:space="preserve">chuyển </w:t>
      </w:r>
      <w:r w:rsidRPr="00387B52">
        <w:t>sang màu hồng thì dừn</w:t>
      </w:r>
      <w:r w:rsidR="00C3337C" w:rsidRPr="00387B52">
        <w:t>g</w:t>
      </w:r>
      <w:r w:rsidRPr="00387B52">
        <w:t xml:space="preserve"> lại. Dùng kéo hoặc dao rạch một đường ở phần đầu (đường giữa, mặt bụng) để dung dịch cố định dễ dàng ngấm vào khối gan tụy. Sau đó ngâm tôm vào lọ chứa dung dịch cố định</w:t>
      </w:r>
    </w:p>
    <w:p w:rsidR="00551056" w:rsidRPr="00387B52" w:rsidRDefault="00551056" w:rsidP="00551056">
      <w:pPr>
        <w:rPr>
          <w:i/>
        </w:rPr>
      </w:pPr>
    </w:p>
    <w:p w:rsidR="00060710" w:rsidRPr="00387B52" w:rsidRDefault="00060710" w:rsidP="00551056">
      <w:pPr>
        <w:rPr>
          <w:i/>
        </w:rPr>
      </w:pPr>
      <w:r w:rsidRPr="00387B52">
        <w:rPr>
          <w:i/>
          <w:u w:val="single"/>
        </w:rPr>
        <w:t>Lưu ý:</w:t>
      </w:r>
    </w:p>
    <w:p w:rsidR="00060710" w:rsidRPr="00387B52" w:rsidRDefault="00A77CB5" w:rsidP="00060710">
      <w:pPr>
        <w:ind w:firstLine="720"/>
        <w:jc w:val="both"/>
      </w:pPr>
      <w:r w:rsidRPr="00387B52">
        <w:t xml:space="preserve">- </w:t>
      </w:r>
      <w:r w:rsidR="00060710" w:rsidRPr="00387B52">
        <w:t>Dùng chai lọ chứa mẫu phải có miệng rộng và nắp đậy kín, để tránh dung dịch cố định bị rò rỉ ra ngoài.</w:t>
      </w:r>
    </w:p>
    <w:p w:rsidR="00060710" w:rsidRPr="00387B52" w:rsidRDefault="00A77CB5" w:rsidP="00060710">
      <w:pPr>
        <w:ind w:firstLine="720"/>
        <w:jc w:val="both"/>
      </w:pPr>
      <w:r w:rsidRPr="00387B52">
        <w:t xml:space="preserve">- </w:t>
      </w:r>
      <w:r w:rsidR="00060710" w:rsidRPr="00387B52">
        <w:t>Mẫu được ngâm ngập trong dung dịch cố định với tỉ lệ 1:10 (1 thể tích mẫu: 10 thể tích dung dịch cố định); mẫu không bị dập nát, cong queo.</w:t>
      </w:r>
    </w:p>
    <w:p w:rsidR="00060710" w:rsidRPr="00387B52" w:rsidRDefault="00A77CB5" w:rsidP="00060710">
      <w:pPr>
        <w:ind w:firstLine="720"/>
        <w:jc w:val="both"/>
      </w:pPr>
      <w:r w:rsidRPr="00387B52">
        <w:t xml:space="preserve">- </w:t>
      </w:r>
      <w:r w:rsidR="00060710" w:rsidRPr="00387B52">
        <w:t>Mỗi mẫu phải được dán nhãn và ghi kí hiệu mẫu, thời gian cố định và thời gian thay dung dịch cố định bằng bút chì.</w:t>
      </w:r>
    </w:p>
    <w:p w:rsidR="00060710" w:rsidRPr="00387B52" w:rsidRDefault="00A77CB5" w:rsidP="00060710">
      <w:pPr>
        <w:ind w:firstLine="720"/>
        <w:jc w:val="both"/>
      </w:pPr>
      <w:r w:rsidRPr="00387B52">
        <w:t xml:space="preserve">- </w:t>
      </w:r>
      <w:r w:rsidR="00060710" w:rsidRPr="00387B52">
        <w:t xml:space="preserve">Thời gian cố định mẫu trong </w:t>
      </w:r>
      <w:r w:rsidR="00403EF6" w:rsidRPr="00387B52">
        <w:t xml:space="preserve">dung dịch </w:t>
      </w:r>
      <w:r w:rsidR="00060710" w:rsidRPr="00387B52">
        <w:t>Davidson:</w:t>
      </w:r>
    </w:p>
    <w:p w:rsidR="00060710" w:rsidRPr="00387B52" w:rsidRDefault="00060710" w:rsidP="00060710">
      <w:pPr>
        <w:ind w:firstLine="1276"/>
        <w:jc w:val="both"/>
      </w:pPr>
      <w:r w:rsidRPr="00387B52">
        <w:t>•</w:t>
      </w:r>
      <w:r w:rsidRPr="00387B52">
        <w:tab/>
        <w:t xml:space="preserve">Đối với tôm ở giai đoạn ấu trùng và hậu ấu trùng &lt;PL13: 12-24 giờ </w:t>
      </w:r>
    </w:p>
    <w:p w:rsidR="00060710" w:rsidRPr="00387B52" w:rsidRDefault="00060710" w:rsidP="00060710">
      <w:pPr>
        <w:ind w:firstLine="1276"/>
        <w:jc w:val="both"/>
      </w:pPr>
      <w:r w:rsidRPr="00387B52">
        <w:t>•</w:t>
      </w:r>
      <w:r w:rsidRPr="00387B52">
        <w:tab/>
        <w:t>Đối với tôm từ 13 đến 20 ngày tuổ</w:t>
      </w:r>
      <w:r w:rsidR="00403EF6" w:rsidRPr="00387B52">
        <w:t>i:</w:t>
      </w:r>
      <w:r w:rsidRPr="00387B52">
        <w:t xml:space="preserve"> 24 giờ.</w:t>
      </w:r>
    </w:p>
    <w:p w:rsidR="00060710" w:rsidRPr="00387B52" w:rsidRDefault="00060710" w:rsidP="00060710">
      <w:pPr>
        <w:ind w:firstLine="1276"/>
        <w:jc w:val="both"/>
      </w:pPr>
      <w:r w:rsidRPr="00387B52">
        <w:t>•</w:t>
      </w:r>
      <w:r w:rsidRPr="00387B52">
        <w:tab/>
        <w:t xml:space="preserve">Đối với tôm từ 20 ngày </w:t>
      </w:r>
      <w:r w:rsidR="00403EF6" w:rsidRPr="00387B52">
        <w:t xml:space="preserve">tuổi </w:t>
      </w:r>
      <w:r w:rsidRPr="00387B52">
        <w:t>trở lên: 24 – 48 giờ .</w:t>
      </w:r>
    </w:p>
    <w:p w:rsidR="00060710" w:rsidRPr="00387B52" w:rsidRDefault="00060710" w:rsidP="00060710">
      <w:pPr>
        <w:ind w:firstLine="1276"/>
        <w:jc w:val="both"/>
      </w:pPr>
      <w:r w:rsidRPr="00387B52">
        <w:t>•</w:t>
      </w:r>
      <w:r w:rsidRPr="00387B52">
        <w:tab/>
        <w:t>Đối với tôm bố mẹ</w:t>
      </w:r>
      <w:r w:rsidR="00403EF6" w:rsidRPr="00387B52">
        <w:t xml:space="preserve">: </w:t>
      </w:r>
      <w:r w:rsidRPr="00387B52">
        <w:t>4</w:t>
      </w:r>
      <w:r w:rsidR="00403EF6" w:rsidRPr="00387B52">
        <w:t>8</w:t>
      </w:r>
      <w:r w:rsidRPr="00387B52">
        <w:t xml:space="preserve"> – 72 giờ.</w:t>
      </w:r>
    </w:p>
    <w:p w:rsidR="00060710" w:rsidRDefault="00A77CB5" w:rsidP="00060710">
      <w:pPr>
        <w:ind w:firstLine="720"/>
        <w:jc w:val="both"/>
      </w:pPr>
      <w:r w:rsidRPr="00387B52">
        <w:t xml:space="preserve">- </w:t>
      </w:r>
      <w:r w:rsidR="00060710" w:rsidRPr="00387B52">
        <w:t>Sau khi hết thời gian cố định, cần thay dung dịch Davidson bằng dung dịch cồn 70%.</w:t>
      </w:r>
    </w:p>
    <w:p w:rsidR="00387B52" w:rsidRPr="00387B52" w:rsidRDefault="00387B52" w:rsidP="00060710">
      <w:pPr>
        <w:ind w:firstLine="720"/>
        <w:jc w:val="both"/>
      </w:pPr>
    </w:p>
    <w:p w:rsidR="00060710" w:rsidRPr="00387B52" w:rsidRDefault="00060710" w:rsidP="00A77CB5">
      <w:pPr>
        <w:pStyle w:val="ListParagraph"/>
        <w:numPr>
          <w:ilvl w:val="0"/>
          <w:numId w:val="40"/>
        </w:numPr>
        <w:rPr>
          <w:b/>
        </w:rPr>
      </w:pPr>
      <w:r w:rsidRPr="00387B52">
        <w:rPr>
          <w:b/>
        </w:rPr>
        <w:t>Công thức pha 1 lít dung dịch Davidson dùng cho cố định mẫu:</w:t>
      </w:r>
    </w:p>
    <w:p w:rsidR="00060710" w:rsidRPr="00387B52" w:rsidRDefault="00060710" w:rsidP="00060710">
      <w:pPr>
        <w:ind w:left="720" w:firstLine="720"/>
        <w:jc w:val="both"/>
      </w:pPr>
      <w:r w:rsidRPr="00387B52">
        <w:t>335 ml nước cất</w:t>
      </w:r>
    </w:p>
    <w:p w:rsidR="00060710" w:rsidRPr="00387B52" w:rsidRDefault="00060710" w:rsidP="00060710">
      <w:pPr>
        <w:ind w:left="720" w:firstLine="720"/>
        <w:jc w:val="both"/>
      </w:pPr>
      <w:r w:rsidRPr="00387B52">
        <w:t xml:space="preserve">330 ml cồn 95% </w:t>
      </w:r>
    </w:p>
    <w:p w:rsidR="00060710" w:rsidRPr="00387B52" w:rsidRDefault="00060710" w:rsidP="00060710">
      <w:pPr>
        <w:ind w:left="720" w:firstLine="720"/>
        <w:jc w:val="both"/>
      </w:pPr>
      <w:r w:rsidRPr="00387B52">
        <w:t xml:space="preserve">220 ml </w:t>
      </w:r>
      <w:r w:rsidR="00C3337C" w:rsidRPr="00387B52">
        <w:t xml:space="preserve">formalin </w:t>
      </w:r>
      <w:r w:rsidRPr="00387B52">
        <w:t xml:space="preserve">37% </w:t>
      </w:r>
    </w:p>
    <w:p w:rsidR="00060710" w:rsidRPr="00387B52" w:rsidRDefault="00060710" w:rsidP="00060710">
      <w:pPr>
        <w:ind w:left="720" w:firstLine="720"/>
        <w:jc w:val="both"/>
      </w:pPr>
      <w:r w:rsidRPr="00387B52">
        <w:t>115 ml acid acetic</w:t>
      </w:r>
      <w:r w:rsidR="00C3337C" w:rsidRPr="00387B52">
        <w:t xml:space="preserve"> đậm đặc</w:t>
      </w:r>
    </w:p>
    <w:p w:rsidR="00B04D05" w:rsidRPr="00387B52" w:rsidRDefault="00B04D05" w:rsidP="00060710">
      <w:pPr>
        <w:ind w:left="720" w:firstLine="720"/>
        <w:jc w:val="both"/>
      </w:pPr>
    </w:p>
    <w:p w:rsidR="00C6205E" w:rsidRDefault="00C6205E">
      <w:pPr>
        <w:rPr>
          <w:b/>
        </w:rPr>
      </w:pPr>
      <w:r>
        <w:rPr>
          <w:b/>
        </w:rPr>
        <w:br w:type="page"/>
      </w:r>
    </w:p>
    <w:p w:rsidR="00256DCC" w:rsidRPr="00387B52" w:rsidRDefault="00256DCC" w:rsidP="0085026F">
      <w:pPr>
        <w:pStyle w:val="ListParagraph"/>
        <w:numPr>
          <w:ilvl w:val="0"/>
          <w:numId w:val="40"/>
        </w:numPr>
        <w:rPr>
          <w:b/>
        </w:rPr>
      </w:pPr>
      <w:r w:rsidRPr="00387B52">
        <w:rPr>
          <w:b/>
        </w:rPr>
        <w:lastRenderedPageBreak/>
        <w:t>Địa chỉ liên hệ:</w:t>
      </w:r>
    </w:p>
    <w:p w:rsidR="001614DE" w:rsidRPr="00387B52" w:rsidRDefault="001614DE" w:rsidP="00256DCC">
      <w:pPr>
        <w:ind w:firstLine="720"/>
        <w:rPr>
          <w:bCs/>
        </w:rPr>
      </w:pPr>
      <w:r w:rsidRPr="00387B52">
        <w:rPr>
          <w:bCs/>
        </w:rPr>
        <w:t>521/1 Hoàng Văn Thụ, phường 4, quận Tân Bình, Tp. Hồ Chí Minh</w:t>
      </w:r>
    </w:p>
    <w:p w:rsidR="00643F57" w:rsidRDefault="00643F57" w:rsidP="00643F57">
      <w:pPr>
        <w:tabs>
          <w:tab w:val="left" w:pos="5670"/>
        </w:tabs>
        <w:ind w:firstLine="720"/>
        <w:rPr>
          <w:bCs/>
          <w:szCs w:val="20"/>
        </w:rPr>
      </w:pPr>
      <w:r w:rsidRPr="006C2D90">
        <w:rPr>
          <w:bCs/>
          <w:szCs w:val="20"/>
        </w:rPr>
        <w:t xml:space="preserve">ĐT: 083 9483034            </w:t>
      </w:r>
      <w:r>
        <w:rPr>
          <w:bCs/>
          <w:szCs w:val="20"/>
        </w:rPr>
        <w:tab/>
      </w:r>
      <w:r w:rsidRPr="006C2D90">
        <w:rPr>
          <w:bCs/>
          <w:szCs w:val="20"/>
        </w:rPr>
        <w:t xml:space="preserve">- Fax: 083 948303           </w:t>
      </w:r>
    </w:p>
    <w:p w:rsidR="00643F57" w:rsidRPr="006C2D90" w:rsidRDefault="00643F57" w:rsidP="00643F57">
      <w:pPr>
        <w:tabs>
          <w:tab w:val="left" w:pos="5670"/>
        </w:tabs>
        <w:ind w:firstLine="720"/>
        <w:rPr>
          <w:bCs/>
          <w:szCs w:val="20"/>
        </w:rPr>
      </w:pPr>
      <w:r w:rsidRPr="006C2D90">
        <w:rPr>
          <w:bCs/>
          <w:szCs w:val="20"/>
        </w:rPr>
        <w:t>Email: cvd@raho6.gov.vn</w:t>
      </w:r>
      <w:r>
        <w:rPr>
          <w:bCs/>
          <w:szCs w:val="20"/>
        </w:rPr>
        <w:t xml:space="preserve">  </w:t>
      </w:r>
      <w:r>
        <w:rPr>
          <w:bCs/>
          <w:szCs w:val="20"/>
        </w:rPr>
        <w:tab/>
        <w:t>- Website: raho6.gov.vn</w:t>
      </w:r>
    </w:p>
    <w:p w:rsidR="001614DE" w:rsidRPr="00387B52" w:rsidRDefault="001614DE" w:rsidP="00256DCC">
      <w:pPr>
        <w:ind w:firstLine="720"/>
        <w:rPr>
          <w:bCs/>
        </w:rPr>
      </w:pPr>
    </w:p>
    <w:p w:rsidR="001614DE" w:rsidRPr="00710D36" w:rsidRDefault="001614DE" w:rsidP="00377976">
      <w:pPr>
        <w:spacing w:line="276" w:lineRule="auto"/>
        <w:jc w:val="right"/>
        <w:rPr>
          <w:lang w:val="vi-VN"/>
        </w:rPr>
      </w:pPr>
      <w:r w:rsidRPr="00387B52">
        <w:t xml:space="preserve">TP. HCM, ngày  </w:t>
      </w:r>
      <w:r w:rsidR="001E7692">
        <w:t xml:space="preserve">    </w:t>
      </w:r>
      <w:r w:rsidRPr="00387B52">
        <w:t>tháng</w:t>
      </w:r>
      <w:r w:rsidR="00046F10" w:rsidRPr="00387B52">
        <w:t xml:space="preserve"> </w:t>
      </w:r>
      <w:r w:rsidR="00710D36">
        <w:t>0</w:t>
      </w:r>
      <w:r w:rsidR="00643F57">
        <w:t>3</w:t>
      </w:r>
      <w:r w:rsidR="00710D36">
        <w:t xml:space="preserve"> </w:t>
      </w:r>
      <w:r w:rsidR="00EE3C42" w:rsidRPr="00387B52">
        <w:t>n</w:t>
      </w:r>
      <w:r w:rsidR="0058719D">
        <w:t>ăm 201</w:t>
      </w:r>
      <w:r w:rsidR="00710D36">
        <w:rPr>
          <w:lang w:val="vi-VN"/>
        </w:rPr>
        <w:t>7</w:t>
      </w:r>
    </w:p>
    <w:p w:rsidR="001614DE" w:rsidRPr="00387B52" w:rsidRDefault="001614DE" w:rsidP="00377976">
      <w:pPr>
        <w:tabs>
          <w:tab w:val="left" w:pos="7230"/>
        </w:tabs>
        <w:spacing w:line="276" w:lineRule="auto"/>
      </w:pPr>
      <w:r w:rsidRPr="00387B52">
        <w:t xml:space="preserve">                                                                           </w:t>
      </w:r>
      <w:r w:rsidR="00377976" w:rsidRPr="00387B52">
        <w:t xml:space="preserve">                            </w:t>
      </w:r>
      <w:r w:rsidR="00377976" w:rsidRPr="00387B52">
        <w:tab/>
      </w:r>
      <w:r w:rsidRPr="00387B52">
        <w:t>GIÁM ĐỐC</w:t>
      </w:r>
    </w:p>
    <w:sectPr w:rsidR="001614DE" w:rsidRPr="00387B52" w:rsidSect="004D4D78">
      <w:footerReference w:type="default" r:id="rId8"/>
      <w:pgSz w:w="11907" w:h="16840" w:code="9"/>
      <w:pgMar w:top="993" w:right="1134" w:bottom="1276" w:left="10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C35" w:rsidRDefault="00B80C35" w:rsidP="0017149D">
      <w:r>
        <w:separator/>
      </w:r>
    </w:p>
  </w:endnote>
  <w:endnote w:type="continuationSeparator" w:id="0">
    <w:p w:rsidR="00B80C35" w:rsidRDefault="00B80C35" w:rsidP="00171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.VnArial">
    <w:altName w:val="Courier New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587" w:rsidRDefault="00501587" w:rsidP="00596297">
    <w:pPr>
      <w:pStyle w:val="Footer"/>
      <w:jc w:val="center"/>
    </w:pPr>
    <w:r>
      <w:tab/>
    </w:r>
    <w:r>
      <w:tab/>
      <w:t xml:space="preserve"> </w:t>
    </w:r>
    <w:r w:rsidRPr="0017149D">
      <w:fldChar w:fldCharType="begin"/>
    </w:r>
    <w:r w:rsidRPr="0017149D">
      <w:instrText xml:space="preserve"> PAGE </w:instrText>
    </w:r>
    <w:r w:rsidRPr="0017149D">
      <w:fldChar w:fldCharType="separate"/>
    </w:r>
    <w:r w:rsidR="00E0423E">
      <w:t>1</w:t>
    </w:r>
    <w:r w:rsidRPr="0017149D">
      <w:fldChar w:fldCharType="end"/>
    </w:r>
    <w:r w:rsidRPr="0017149D">
      <w:t>/</w:t>
    </w:r>
    <w:r w:rsidRPr="0017149D">
      <w:fldChar w:fldCharType="begin"/>
    </w:r>
    <w:r w:rsidRPr="0017149D">
      <w:instrText xml:space="preserve"> NUMPAGES  </w:instrText>
    </w:r>
    <w:r w:rsidRPr="0017149D">
      <w:fldChar w:fldCharType="separate"/>
    </w:r>
    <w:r w:rsidR="00E0423E">
      <w:t>7</w:t>
    </w:r>
    <w:r w:rsidRPr="0017149D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C35" w:rsidRDefault="00B80C35" w:rsidP="0017149D">
      <w:r>
        <w:separator/>
      </w:r>
    </w:p>
  </w:footnote>
  <w:footnote w:type="continuationSeparator" w:id="0">
    <w:p w:rsidR="00B80C35" w:rsidRDefault="00B80C35" w:rsidP="00171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5FA3D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F5A58"/>
    <w:multiLevelType w:val="hybridMultilevel"/>
    <w:tmpl w:val="CDDAD524"/>
    <w:lvl w:ilvl="0" w:tplc="62B651DE">
      <w:start w:val="1"/>
      <w:numFmt w:val="decimal"/>
      <w:suff w:val="space"/>
      <w:lvlText w:val="%1."/>
      <w:lvlJc w:val="left"/>
      <w:pPr>
        <w:ind w:left="150" w:hanging="1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E38E9"/>
    <w:multiLevelType w:val="hybridMultilevel"/>
    <w:tmpl w:val="DEC81DF0"/>
    <w:lvl w:ilvl="0" w:tplc="A9CEF09A">
      <w:start w:val="1"/>
      <w:numFmt w:val="decimal"/>
      <w:suff w:val="space"/>
      <w:lvlText w:val="1.%1"/>
      <w:lvlJc w:val="left"/>
      <w:pPr>
        <w:ind w:left="510" w:hanging="1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3">
    <w:nsid w:val="04184C7B"/>
    <w:multiLevelType w:val="hybridMultilevel"/>
    <w:tmpl w:val="5874C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00953"/>
    <w:multiLevelType w:val="hybridMultilevel"/>
    <w:tmpl w:val="CDDAD524"/>
    <w:lvl w:ilvl="0" w:tplc="62B651DE">
      <w:start w:val="1"/>
      <w:numFmt w:val="decimal"/>
      <w:suff w:val="space"/>
      <w:lvlText w:val="%1."/>
      <w:lvlJc w:val="left"/>
      <w:pPr>
        <w:ind w:left="150" w:hanging="1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52CC6"/>
    <w:multiLevelType w:val="hybridMultilevel"/>
    <w:tmpl w:val="22624CAA"/>
    <w:lvl w:ilvl="0" w:tplc="CDD6055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155950"/>
    <w:multiLevelType w:val="hybridMultilevel"/>
    <w:tmpl w:val="CDDAD524"/>
    <w:lvl w:ilvl="0" w:tplc="62B651DE">
      <w:start w:val="1"/>
      <w:numFmt w:val="decimal"/>
      <w:suff w:val="space"/>
      <w:lvlText w:val="%1."/>
      <w:lvlJc w:val="left"/>
      <w:pPr>
        <w:ind w:left="150" w:hanging="1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F0BA9"/>
    <w:multiLevelType w:val="hybridMultilevel"/>
    <w:tmpl w:val="C902CA4C"/>
    <w:lvl w:ilvl="0" w:tplc="6A08406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7826BA"/>
    <w:multiLevelType w:val="hybridMultilevel"/>
    <w:tmpl w:val="A302EE98"/>
    <w:lvl w:ilvl="0" w:tplc="A6B4F7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D47952"/>
    <w:multiLevelType w:val="hybridMultilevel"/>
    <w:tmpl w:val="54FEF8E4"/>
    <w:lvl w:ilvl="0" w:tplc="8286D95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121B4F"/>
    <w:multiLevelType w:val="hybridMultilevel"/>
    <w:tmpl w:val="FB48B69C"/>
    <w:lvl w:ilvl="0" w:tplc="EE62A472">
      <w:start w:val="1"/>
      <w:numFmt w:val="decimal"/>
      <w:suff w:val="space"/>
      <w:lvlText w:val="%1."/>
      <w:lvlJc w:val="left"/>
      <w:pPr>
        <w:ind w:left="150" w:hanging="15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E12B63"/>
    <w:multiLevelType w:val="hybridMultilevel"/>
    <w:tmpl w:val="CDDAD524"/>
    <w:lvl w:ilvl="0" w:tplc="62B651DE">
      <w:start w:val="1"/>
      <w:numFmt w:val="decimal"/>
      <w:suff w:val="space"/>
      <w:lvlText w:val="%1."/>
      <w:lvlJc w:val="left"/>
      <w:pPr>
        <w:ind w:left="150" w:hanging="1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0C487B"/>
    <w:multiLevelType w:val="hybridMultilevel"/>
    <w:tmpl w:val="AB6E20DA"/>
    <w:lvl w:ilvl="0" w:tplc="CF3253FE">
      <w:start w:val="1"/>
      <w:numFmt w:val="decimal"/>
      <w:suff w:val="space"/>
      <w:lvlText w:val="3.%1"/>
      <w:lvlJc w:val="left"/>
      <w:pPr>
        <w:ind w:left="433" w:hanging="1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1CA94276"/>
    <w:multiLevelType w:val="hybridMultilevel"/>
    <w:tmpl w:val="CDDAD524"/>
    <w:lvl w:ilvl="0" w:tplc="62B651DE">
      <w:start w:val="1"/>
      <w:numFmt w:val="decimal"/>
      <w:suff w:val="space"/>
      <w:lvlText w:val="%1."/>
      <w:lvlJc w:val="left"/>
      <w:pPr>
        <w:ind w:left="150" w:hanging="1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5A2FFE"/>
    <w:multiLevelType w:val="hybridMultilevel"/>
    <w:tmpl w:val="CDDAD524"/>
    <w:lvl w:ilvl="0" w:tplc="62B651DE">
      <w:start w:val="1"/>
      <w:numFmt w:val="decimal"/>
      <w:suff w:val="space"/>
      <w:lvlText w:val="%1."/>
      <w:lvlJc w:val="left"/>
      <w:pPr>
        <w:ind w:left="150" w:hanging="1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D042B2"/>
    <w:multiLevelType w:val="hybridMultilevel"/>
    <w:tmpl w:val="BA4EEC9C"/>
    <w:lvl w:ilvl="0" w:tplc="190C307E">
      <w:start w:val="10"/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1132C1"/>
    <w:multiLevelType w:val="hybridMultilevel"/>
    <w:tmpl w:val="3DE25DE2"/>
    <w:lvl w:ilvl="0" w:tplc="529CA1D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F328B3"/>
    <w:multiLevelType w:val="hybridMultilevel"/>
    <w:tmpl w:val="CDDAD524"/>
    <w:lvl w:ilvl="0" w:tplc="62B651DE">
      <w:start w:val="1"/>
      <w:numFmt w:val="decimal"/>
      <w:suff w:val="space"/>
      <w:lvlText w:val="%1."/>
      <w:lvlJc w:val="left"/>
      <w:pPr>
        <w:ind w:left="150" w:hanging="1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321262"/>
    <w:multiLevelType w:val="hybridMultilevel"/>
    <w:tmpl w:val="CDDAD524"/>
    <w:lvl w:ilvl="0" w:tplc="62B651DE">
      <w:start w:val="1"/>
      <w:numFmt w:val="decimal"/>
      <w:suff w:val="space"/>
      <w:lvlText w:val="%1."/>
      <w:lvlJc w:val="left"/>
      <w:pPr>
        <w:ind w:left="150" w:hanging="1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96494F"/>
    <w:multiLevelType w:val="hybridMultilevel"/>
    <w:tmpl w:val="CDDAD524"/>
    <w:lvl w:ilvl="0" w:tplc="62B651DE">
      <w:start w:val="1"/>
      <w:numFmt w:val="decimal"/>
      <w:suff w:val="space"/>
      <w:lvlText w:val="%1."/>
      <w:lvlJc w:val="left"/>
      <w:pPr>
        <w:ind w:left="150" w:hanging="1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B14B54"/>
    <w:multiLevelType w:val="hybridMultilevel"/>
    <w:tmpl w:val="0322A612"/>
    <w:lvl w:ilvl="0" w:tplc="0DA0F0E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771419"/>
    <w:multiLevelType w:val="hybridMultilevel"/>
    <w:tmpl w:val="7EF051D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EA7E77"/>
    <w:multiLevelType w:val="hybridMultilevel"/>
    <w:tmpl w:val="A9AE13A0"/>
    <w:lvl w:ilvl="0" w:tplc="020CF0C0">
      <w:start w:val="1"/>
      <w:numFmt w:val="decimal"/>
      <w:suff w:val="space"/>
      <w:lvlText w:val="2.%1"/>
      <w:lvlJc w:val="left"/>
      <w:pPr>
        <w:ind w:left="433" w:hanging="1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>
    <w:nsid w:val="3EE10E71"/>
    <w:multiLevelType w:val="hybridMultilevel"/>
    <w:tmpl w:val="CDDAD524"/>
    <w:lvl w:ilvl="0" w:tplc="62B651DE">
      <w:start w:val="1"/>
      <w:numFmt w:val="decimal"/>
      <w:suff w:val="space"/>
      <w:lvlText w:val="%1."/>
      <w:lvlJc w:val="left"/>
      <w:pPr>
        <w:ind w:left="150" w:hanging="1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877347"/>
    <w:multiLevelType w:val="hybridMultilevel"/>
    <w:tmpl w:val="0BE227F8"/>
    <w:lvl w:ilvl="0" w:tplc="0409000F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E76D40"/>
    <w:multiLevelType w:val="hybridMultilevel"/>
    <w:tmpl w:val="EC3ECDCC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520DA"/>
    <w:multiLevelType w:val="hybridMultilevel"/>
    <w:tmpl w:val="6DE211A8"/>
    <w:lvl w:ilvl="0" w:tplc="5C84A3C0">
      <w:start w:val="1"/>
      <w:numFmt w:val="decimal"/>
      <w:lvlText w:val="%1."/>
      <w:lvlJc w:val="left"/>
      <w:pPr>
        <w:ind w:left="720" w:hanging="360"/>
      </w:pPr>
      <w:rPr>
        <w:rFonts w:ascii=".VnArial" w:hAnsi=".Vn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7E6F34"/>
    <w:multiLevelType w:val="hybridMultilevel"/>
    <w:tmpl w:val="CDDAD524"/>
    <w:lvl w:ilvl="0" w:tplc="62B651DE">
      <w:start w:val="1"/>
      <w:numFmt w:val="decimal"/>
      <w:suff w:val="space"/>
      <w:lvlText w:val="%1."/>
      <w:lvlJc w:val="left"/>
      <w:pPr>
        <w:ind w:left="150" w:hanging="1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F25A5E"/>
    <w:multiLevelType w:val="hybridMultilevel"/>
    <w:tmpl w:val="CDDAD524"/>
    <w:lvl w:ilvl="0" w:tplc="62B651DE">
      <w:start w:val="1"/>
      <w:numFmt w:val="decimal"/>
      <w:suff w:val="space"/>
      <w:lvlText w:val="%1."/>
      <w:lvlJc w:val="left"/>
      <w:pPr>
        <w:ind w:left="150" w:hanging="1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796D21"/>
    <w:multiLevelType w:val="hybridMultilevel"/>
    <w:tmpl w:val="CDDAD524"/>
    <w:lvl w:ilvl="0" w:tplc="62B651DE">
      <w:start w:val="1"/>
      <w:numFmt w:val="decimal"/>
      <w:suff w:val="space"/>
      <w:lvlText w:val="%1."/>
      <w:lvlJc w:val="left"/>
      <w:pPr>
        <w:ind w:left="150" w:hanging="1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0D2085"/>
    <w:multiLevelType w:val="hybridMultilevel"/>
    <w:tmpl w:val="89BEC632"/>
    <w:lvl w:ilvl="0" w:tplc="B7DE77B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2A2BEA"/>
    <w:multiLevelType w:val="hybridMultilevel"/>
    <w:tmpl w:val="F302560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43D3CBF"/>
    <w:multiLevelType w:val="hybridMultilevel"/>
    <w:tmpl w:val="97F8AF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C21BFA"/>
    <w:multiLevelType w:val="hybridMultilevel"/>
    <w:tmpl w:val="2CF8B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EB5B52"/>
    <w:multiLevelType w:val="hybridMultilevel"/>
    <w:tmpl w:val="47DE7740"/>
    <w:lvl w:ilvl="0" w:tplc="18B07D46">
      <w:start w:val="1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B863637"/>
    <w:multiLevelType w:val="hybridMultilevel"/>
    <w:tmpl w:val="CDDAD524"/>
    <w:lvl w:ilvl="0" w:tplc="62B651DE">
      <w:start w:val="1"/>
      <w:numFmt w:val="decimal"/>
      <w:suff w:val="space"/>
      <w:lvlText w:val="%1."/>
      <w:lvlJc w:val="left"/>
      <w:pPr>
        <w:ind w:left="150" w:hanging="1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0540B2"/>
    <w:multiLevelType w:val="hybridMultilevel"/>
    <w:tmpl w:val="CDDAD524"/>
    <w:lvl w:ilvl="0" w:tplc="62B651DE">
      <w:start w:val="1"/>
      <w:numFmt w:val="decimal"/>
      <w:suff w:val="space"/>
      <w:lvlText w:val="%1."/>
      <w:lvlJc w:val="left"/>
      <w:pPr>
        <w:ind w:left="150" w:hanging="1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0C7A02"/>
    <w:multiLevelType w:val="hybridMultilevel"/>
    <w:tmpl w:val="CDDAD524"/>
    <w:lvl w:ilvl="0" w:tplc="62B651DE">
      <w:start w:val="1"/>
      <w:numFmt w:val="decimal"/>
      <w:suff w:val="space"/>
      <w:lvlText w:val="%1."/>
      <w:lvlJc w:val="left"/>
      <w:pPr>
        <w:ind w:left="150" w:hanging="1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1E2A7F"/>
    <w:multiLevelType w:val="hybridMultilevel"/>
    <w:tmpl w:val="CDDAD524"/>
    <w:lvl w:ilvl="0" w:tplc="62B651DE">
      <w:start w:val="1"/>
      <w:numFmt w:val="decimal"/>
      <w:suff w:val="space"/>
      <w:lvlText w:val="%1."/>
      <w:lvlJc w:val="left"/>
      <w:pPr>
        <w:ind w:left="150" w:hanging="1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EB2320"/>
    <w:multiLevelType w:val="hybridMultilevel"/>
    <w:tmpl w:val="A35692E6"/>
    <w:lvl w:ilvl="0" w:tplc="181A1F64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9" w:hanging="360"/>
      </w:p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40">
    <w:nsid w:val="7D155F77"/>
    <w:multiLevelType w:val="hybridMultilevel"/>
    <w:tmpl w:val="CDDAD524"/>
    <w:lvl w:ilvl="0" w:tplc="62B651DE">
      <w:start w:val="1"/>
      <w:numFmt w:val="decimal"/>
      <w:suff w:val="space"/>
      <w:lvlText w:val="%1."/>
      <w:lvlJc w:val="left"/>
      <w:pPr>
        <w:ind w:left="150" w:hanging="1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30"/>
  </w:num>
  <w:num w:numId="4">
    <w:abstractNumId w:val="8"/>
  </w:num>
  <w:num w:numId="5">
    <w:abstractNumId w:val="9"/>
  </w:num>
  <w:num w:numId="6">
    <w:abstractNumId w:val="7"/>
  </w:num>
  <w:num w:numId="7">
    <w:abstractNumId w:val="0"/>
  </w:num>
  <w:num w:numId="8">
    <w:abstractNumId w:val="2"/>
  </w:num>
  <w:num w:numId="9">
    <w:abstractNumId w:val="5"/>
  </w:num>
  <w:num w:numId="10">
    <w:abstractNumId w:val="16"/>
  </w:num>
  <w:num w:numId="11">
    <w:abstractNumId w:val="26"/>
  </w:num>
  <w:num w:numId="12">
    <w:abstractNumId w:val="33"/>
  </w:num>
  <w:num w:numId="13">
    <w:abstractNumId w:val="24"/>
  </w:num>
  <w:num w:numId="14">
    <w:abstractNumId w:val="22"/>
  </w:num>
  <w:num w:numId="15">
    <w:abstractNumId w:val="12"/>
  </w:num>
  <w:num w:numId="16">
    <w:abstractNumId w:val="25"/>
  </w:num>
  <w:num w:numId="17">
    <w:abstractNumId w:val="39"/>
  </w:num>
  <w:num w:numId="18">
    <w:abstractNumId w:val="14"/>
  </w:num>
  <w:num w:numId="19">
    <w:abstractNumId w:val="40"/>
  </w:num>
  <w:num w:numId="20">
    <w:abstractNumId w:val="38"/>
  </w:num>
  <w:num w:numId="21">
    <w:abstractNumId w:val="6"/>
  </w:num>
  <w:num w:numId="22">
    <w:abstractNumId w:val="10"/>
  </w:num>
  <w:num w:numId="23">
    <w:abstractNumId w:val="35"/>
  </w:num>
  <w:num w:numId="24">
    <w:abstractNumId w:val="19"/>
  </w:num>
  <w:num w:numId="25">
    <w:abstractNumId w:val="17"/>
  </w:num>
  <w:num w:numId="26">
    <w:abstractNumId w:val="13"/>
  </w:num>
  <w:num w:numId="27">
    <w:abstractNumId w:val="4"/>
  </w:num>
  <w:num w:numId="28">
    <w:abstractNumId w:val="23"/>
  </w:num>
  <w:num w:numId="29">
    <w:abstractNumId w:val="29"/>
  </w:num>
  <w:num w:numId="30">
    <w:abstractNumId w:val="11"/>
  </w:num>
  <w:num w:numId="31">
    <w:abstractNumId w:val="37"/>
  </w:num>
  <w:num w:numId="32">
    <w:abstractNumId w:val="36"/>
  </w:num>
  <w:num w:numId="33">
    <w:abstractNumId w:val="27"/>
  </w:num>
  <w:num w:numId="34">
    <w:abstractNumId w:val="28"/>
  </w:num>
  <w:num w:numId="35">
    <w:abstractNumId w:val="1"/>
  </w:num>
  <w:num w:numId="36">
    <w:abstractNumId w:val="18"/>
  </w:num>
  <w:num w:numId="37">
    <w:abstractNumId w:val="3"/>
  </w:num>
  <w:num w:numId="38">
    <w:abstractNumId w:val="32"/>
  </w:num>
  <w:num w:numId="39">
    <w:abstractNumId w:val="34"/>
  </w:num>
  <w:num w:numId="40">
    <w:abstractNumId w:val="31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7D"/>
    <w:rsid w:val="000014B4"/>
    <w:rsid w:val="00002EC8"/>
    <w:rsid w:val="0000361F"/>
    <w:rsid w:val="00006FC6"/>
    <w:rsid w:val="0001002B"/>
    <w:rsid w:val="00016FD2"/>
    <w:rsid w:val="00021E7A"/>
    <w:rsid w:val="000268CA"/>
    <w:rsid w:val="00035A6F"/>
    <w:rsid w:val="00037751"/>
    <w:rsid w:val="000403C6"/>
    <w:rsid w:val="00041794"/>
    <w:rsid w:val="000422E4"/>
    <w:rsid w:val="00043E7B"/>
    <w:rsid w:val="00046F10"/>
    <w:rsid w:val="000529B8"/>
    <w:rsid w:val="00060710"/>
    <w:rsid w:val="00060DDF"/>
    <w:rsid w:val="000622FA"/>
    <w:rsid w:val="00062648"/>
    <w:rsid w:val="000638B7"/>
    <w:rsid w:val="00064782"/>
    <w:rsid w:val="0006552F"/>
    <w:rsid w:val="00067256"/>
    <w:rsid w:val="00070A8E"/>
    <w:rsid w:val="00070E18"/>
    <w:rsid w:val="000720CE"/>
    <w:rsid w:val="00073F35"/>
    <w:rsid w:val="00077C02"/>
    <w:rsid w:val="00081091"/>
    <w:rsid w:val="00083721"/>
    <w:rsid w:val="00085155"/>
    <w:rsid w:val="000909E2"/>
    <w:rsid w:val="00093155"/>
    <w:rsid w:val="000958FD"/>
    <w:rsid w:val="00097BB0"/>
    <w:rsid w:val="00097E10"/>
    <w:rsid w:val="000A0326"/>
    <w:rsid w:val="000A0831"/>
    <w:rsid w:val="000A0D8A"/>
    <w:rsid w:val="000A0DFD"/>
    <w:rsid w:val="000A1907"/>
    <w:rsid w:val="000A1C51"/>
    <w:rsid w:val="000B106D"/>
    <w:rsid w:val="000B3399"/>
    <w:rsid w:val="000B5647"/>
    <w:rsid w:val="000C3DBA"/>
    <w:rsid w:val="000C3F09"/>
    <w:rsid w:val="000C4DC1"/>
    <w:rsid w:val="000C7C2B"/>
    <w:rsid w:val="000D401A"/>
    <w:rsid w:val="000D43B6"/>
    <w:rsid w:val="000E1CA0"/>
    <w:rsid w:val="000E1F6F"/>
    <w:rsid w:val="000E20DB"/>
    <w:rsid w:val="000F4870"/>
    <w:rsid w:val="00102AF9"/>
    <w:rsid w:val="00103F4F"/>
    <w:rsid w:val="00105B54"/>
    <w:rsid w:val="00106FD8"/>
    <w:rsid w:val="00112EF1"/>
    <w:rsid w:val="0011434C"/>
    <w:rsid w:val="001148E3"/>
    <w:rsid w:val="00117617"/>
    <w:rsid w:val="00121DDE"/>
    <w:rsid w:val="00122FAF"/>
    <w:rsid w:val="00125FDC"/>
    <w:rsid w:val="00135D1A"/>
    <w:rsid w:val="001445AD"/>
    <w:rsid w:val="00145B84"/>
    <w:rsid w:val="00146848"/>
    <w:rsid w:val="00151618"/>
    <w:rsid w:val="0015405A"/>
    <w:rsid w:val="001614DE"/>
    <w:rsid w:val="00162FF8"/>
    <w:rsid w:val="001638E7"/>
    <w:rsid w:val="00163CA7"/>
    <w:rsid w:val="00165612"/>
    <w:rsid w:val="0016642D"/>
    <w:rsid w:val="0017149D"/>
    <w:rsid w:val="00177308"/>
    <w:rsid w:val="00190AA3"/>
    <w:rsid w:val="0019239F"/>
    <w:rsid w:val="00194023"/>
    <w:rsid w:val="001A0372"/>
    <w:rsid w:val="001A08ED"/>
    <w:rsid w:val="001A6635"/>
    <w:rsid w:val="001B4E9D"/>
    <w:rsid w:val="001B559C"/>
    <w:rsid w:val="001B7E33"/>
    <w:rsid w:val="001C0C98"/>
    <w:rsid w:val="001C5776"/>
    <w:rsid w:val="001C61EA"/>
    <w:rsid w:val="001C6443"/>
    <w:rsid w:val="001C73F5"/>
    <w:rsid w:val="001D1A5B"/>
    <w:rsid w:val="001D5C1B"/>
    <w:rsid w:val="001D5D23"/>
    <w:rsid w:val="001D791E"/>
    <w:rsid w:val="001E0C76"/>
    <w:rsid w:val="001E74CC"/>
    <w:rsid w:val="001E7692"/>
    <w:rsid w:val="001F0425"/>
    <w:rsid w:val="001F1C2D"/>
    <w:rsid w:val="001F546D"/>
    <w:rsid w:val="001F5D45"/>
    <w:rsid w:val="001F6835"/>
    <w:rsid w:val="002021FA"/>
    <w:rsid w:val="002050FB"/>
    <w:rsid w:val="00210C2C"/>
    <w:rsid w:val="00212F0F"/>
    <w:rsid w:val="00214978"/>
    <w:rsid w:val="0021645C"/>
    <w:rsid w:val="0022073F"/>
    <w:rsid w:val="00224A0D"/>
    <w:rsid w:val="0023205A"/>
    <w:rsid w:val="00236B9C"/>
    <w:rsid w:val="00236CFC"/>
    <w:rsid w:val="00237ED6"/>
    <w:rsid w:val="002426B0"/>
    <w:rsid w:val="002442C2"/>
    <w:rsid w:val="002475B7"/>
    <w:rsid w:val="002539E4"/>
    <w:rsid w:val="00256DCC"/>
    <w:rsid w:val="002661BF"/>
    <w:rsid w:val="0027018F"/>
    <w:rsid w:val="00271705"/>
    <w:rsid w:val="00273A87"/>
    <w:rsid w:val="0027489C"/>
    <w:rsid w:val="002768A1"/>
    <w:rsid w:val="002855C4"/>
    <w:rsid w:val="00287192"/>
    <w:rsid w:val="0029068E"/>
    <w:rsid w:val="0029150B"/>
    <w:rsid w:val="00295F0F"/>
    <w:rsid w:val="00296019"/>
    <w:rsid w:val="002A0CD5"/>
    <w:rsid w:val="002A31D0"/>
    <w:rsid w:val="002A3D22"/>
    <w:rsid w:val="002B29AB"/>
    <w:rsid w:val="002B5C7B"/>
    <w:rsid w:val="002B7E80"/>
    <w:rsid w:val="002C3C97"/>
    <w:rsid w:val="002C63EC"/>
    <w:rsid w:val="002C746F"/>
    <w:rsid w:val="002D03C5"/>
    <w:rsid w:val="002D12D2"/>
    <w:rsid w:val="002D501E"/>
    <w:rsid w:val="002D5037"/>
    <w:rsid w:val="002D737B"/>
    <w:rsid w:val="002D7801"/>
    <w:rsid w:val="002F145B"/>
    <w:rsid w:val="002F1AED"/>
    <w:rsid w:val="002F249A"/>
    <w:rsid w:val="002F260E"/>
    <w:rsid w:val="002F481C"/>
    <w:rsid w:val="002F54B8"/>
    <w:rsid w:val="00300642"/>
    <w:rsid w:val="00301E05"/>
    <w:rsid w:val="00301FC8"/>
    <w:rsid w:val="00304AD0"/>
    <w:rsid w:val="00305FDD"/>
    <w:rsid w:val="00310AEC"/>
    <w:rsid w:val="00311583"/>
    <w:rsid w:val="00313AAF"/>
    <w:rsid w:val="00314086"/>
    <w:rsid w:val="0032132A"/>
    <w:rsid w:val="0032144C"/>
    <w:rsid w:val="00322CD0"/>
    <w:rsid w:val="0033178E"/>
    <w:rsid w:val="00335B9C"/>
    <w:rsid w:val="00344672"/>
    <w:rsid w:val="00346806"/>
    <w:rsid w:val="00347CC8"/>
    <w:rsid w:val="00351A4F"/>
    <w:rsid w:val="00354D10"/>
    <w:rsid w:val="0035560F"/>
    <w:rsid w:val="0035582D"/>
    <w:rsid w:val="0036373F"/>
    <w:rsid w:val="00371E42"/>
    <w:rsid w:val="00372E8B"/>
    <w:rsid w:val="00374725"/>
    <w:rsid w:val="003767AE"/>
    <w:rsid w:val="00377976"/>
    <w:rsid w:val="003819BF"/>
    <w:rsid w:val="00387B52"/>
    <w:rsid w:val="00395E75"/>
    <w:rsid w:val="003A1D9C"/>
    <w:rsid w:val="003A258C"/>
    <w:rsid w:val="003B00F6"/>
    <w:rsid w:val="003B5510"/>
    <w:rsid w:val="003B5B95"/>
    <w:rsid w:val="003C0DDE"/>
    <w:rsid w:val="003C4585"/>
    <w:rsid w:val="003C61DE"/>
    <w:rsid w:val="003C7687"/>
    <w:rsid w:val="003C7DF0"/>
    <w:rsid w:val="003E01C1"/>
    <w:rsid w:val="003E685F"/>
    <w:rsid w:val="003F04C5"/>
    <w:rsid w:val="003F32BA"/>
    <w:rsid w:val="003F5D25"/>
    <w:rsid w:val="003F6BF6"/>
    <w:rsid w:val="003F7854"/>
    <w:rsid w:val="0040132A"/>
    <w:rsid w:val="00403EF6"/>
    <w:rsid w:val="004042D1"/>
    <w:rsid w:val="004066F9"/>
    <w:rsid w:val="00410E21"/>
    <w:rsid w:val="004169D4"/>
    <w:rsid w:val="00416FCE"/>
    <w:rsid w:val="004173C6"/>
    <w:rsid w:val="004250EB"/>
    <w:rsid w:val="0043276E"/>
    <w:rsid w:val="00432B8C"/>
    <w:rsid w:val="00436B1C"/>
    <w:rsid w:val="00442D0D"/>
    <w:rsid w:val="004430C7"/>
    <w:rsid w:val="00444A3E"/>
    <w:rsid w:val="004474A0"/>
    <w:rsid w:val="00453810"/>
    <w:rsid w:val="004549D4"/>
    <w:rsid w:val="00454DCC"/>
    <w:rsid w:val="0046057F"/>
    <w:rsid w:val="00461146"/>
    <w:rsid w:val="00461AE0"/>
    <w:rsid w:val="00462EDB"/>
    <w:rsid w:val="00463B4E"/>
    <w:rsid w:val="004654C0"/>
    <w:rsid w:val="00466022"/>
    <w:rsid w:val="004705CB"/>
    <w:rsid w:val="004728F8"/>
    <w:rsid w:val="00474859"/>
    <w:rsid w:val="00480109"/>
    <w:rsid w:val="00482188"/>
    <w:rsid w:val="0048286B"/>
    <w:rsid w:val="0048502D"/>
    <w:rsid w:val="00485F9A"/>
    <w:rsid w:val="00486382"/>
    <w:rsid w:val="00487ACD"/>
    <w:rsid w:val="004977C7"/>
    <w:rsid w:val="004A3EF5"/>
    <w:rsid w:val="004A469F"/>
    <w:rsid w:val="004A630A"/>
    <w:rsid w:val="004B0433"/>
    <w:rsid w:val="004B04EC"/>
    <w:rsid w:val="004B0C57"/>
    <w:rsid w:val="004B3B2B"/>
    <w:rsid w:val="004B72D3"/>
    <w:rsid w:val="004B75B7"/>
    <w:rsid w:val="004C0AB6"/>
    <w:rsid w:val="004C30C4"/>
    <w:rsid w:val="004C4290"/>
    <w:rsid w:val="004C58AF"/>
    <w:rsid w:val="004D28BB"/>
    <w:rsid w:val="004D337E"/>
    <w:rsid w:val="004D4C21"/>
    <w:rsid w:val="004D4D78"/>
    <w:rsid w:val="004D5507"/>
    <w:rsid w:val="004D56BE"/>
    <w:rsid w:val="004E1466"/>
    <w:rsid w:val="004E2B58"/>
    <w:rsid w:val="004E320E"/>
    <w:rsid w:val="004E412A"/>
    <w:rsid w:val="004E6ED9"/>
    <w:rsid w:val="004E7820"/>
    <w:rsid w:val="004E7DBB"/>
    <w:rsid w:val="004F0264"/>
    <w:rsid w:val="004F186D"/>
    <w:rsid w:val="004F1DD2"/>
    <w:rsid w:val="004F3B22"/>
    <w:rsid w:val="004F6186"/>
    <w:rsid w:val="004F66A8"/>
    <w:rsid w:val="0050007C"/>
    <w:rsid w:val="005002D8"/>
    <w:rsid w:val="005003DE"/>
    <w:rsid w:val="00500C37"/>
    <w:rsid w:val="0050133F"/>
    <w:rsid w:val="00501587"/>
    <w:rsid w:val="00503B4E"/>
    <w:rsid w:val="00504D1C"/>
    <w:rsid w:val="005120D6"/>
    <w:rsid w:val="00514BF3"/>
    <w:rsid w:val="00517150"/>
    <w:rsid w:val="0051741D"/>
    <w:rsid w:val="00517843"/>
    <w:rsid w:val="00520D22"/>
    <w:rsid w:val="00521C11"/>
    <w:rsid w:val="005264BE"/>
    <w:rsid w:val="005274BA"/>
    <w:rsid w:val="005300AD"/>
    <w:rsid w:val="00530BE8"/>
    <w:rsid w:val="005312DB"/>
    <w:rsid w:val="005361D2"/>
    <w:rsid w:val="00536E8F"/>
    <w:rsid w:val="0053706B"/>
    <w:rsid w:val="005404F1"/>
    <w:rsid w:val="00541322"/>
    <w:rsid w:val="00542DDF"/>
    <w:rsid w:val="0054790B"/>
    <w:rsid w:val="00551056"/>
    <w:rsid w:val="00553209"/>
    <w:rsid w:val="00553D9E"/>
    <w:rsid w:val="005553A7"/>
    <w:rsid w:val="00563C31"/>
    <w:rsid w:val="00565C50"/>
    <w:rsid w:val="00570597"/>
    <w:rsid w:val="00570637"/>
    <w:rsid w:val="00570AB6"/>
    <w:rsid w:val="00570DE2"/>
    <w:rsid w:val="00571865"/>
    <w:rsid w:val="00571B2D"/>
    <w:rsid w:val="005722CB"/>
    <w:rsid w:val="0057310D"/>
    <w:rsid w:val="005813B1"/>
    <w:rsid w:val="005844CA"/>
    <w:rsid w:val="0058719D"/>
    <w:rsid w:val="00587DB0"/>
    <w:rsid w:val="00592443"/>
    <w:rsid w:val="00592C4D"/>
    <w:rsid w:val="00596297"/>
    <w:rsid w:val="005967D1"/>
    <w:rsid w:val="005A13FF"/>
    <w:rsid w:val="005A64D5"/>
    <w:rsid w:val="005A7122"/>
    <w:rsid w:val="005B0ACA"/>
    <w:rsid w:val="005B0D7C"/>
    <w:rsid w:val="005B15BB"/>
    <w:rsid w:val="005B785F"/>
    <w:rsid w:val="005C204F"/>
    <w:rsid w:val="005D4D97"/>
    <w:rsid w:val="005E7881"/>
    <w:rsid w:val="005E7EB9"/>
    <w:rsid w:val="005F254E"/>
    <w:rsid w:val="005F60F9"/>
    <w:rsid w:val="005F624D"/>
    <w:rsid w:val="005F792F"/>
    <w:rsid w:val="00601F4F"/>
    <w:rsid w:val="00604F0C"/>
    <w:rsid w:val="00624247"/>
    <w:rsid w:val="00627AA4"/>
    <w:rsid w:val="00627EC6"/>
    <w:rsid w:val="00636429"/>
    <w:rsid w:val="006404BA"/>
    <w:rsid w:val="00643F57"/>
    <w:rsid w:val="00644D96"/>
    <w:rsid w:val="00646A67"/>
    <w:rsid w:val="00651494"/>
    <w:rsid w:val="0065271C"/>
    <w:rsid w:val="0065494C"/>
    <w:rsid w:val="006606ED"/>
    <w:rsid w:val="00662EC9"/>
    <w:rsid w:val="00665B4E"/>
    <w:rsid w:val="00667B28"/>
    <w:rsid w:val="0068189C"/>
    <w:rsid w:val="006831CE"/>
    <w:rsid w:val="00685C64"/>
    <w:rsid w:val="00686AEF"/>
    <w:rsid w:val="00687690"/>
    <w:rsid w:val="006A657A"/>
    <w:rsid w:val="006B4E82"/>
    <w:rsid w:val="006C35E4"/>
    <w:rsid w:val="006C535C"/>
    <w:rsid w:val="006D48F8"/>
    <w:rsid w:val="006D7CA3"/>
    <w:rsid w:val="006E172B"/>
    <w:rsid w:val="007050F3"/>
    <w:rsid w:val="007060DE"/>
    <w:rsid w:val="00710D36"/>
    <w:rsid w:val="0071634E"/>
    <w:rsid w:val="00722CB6"/>
    <w:rsid w:val="00722F19"/>
    <w:rsid w:val="00723E07"/>
    <w:rsid w:val="00723F83"/>
    <w:rsid w:val="00726644"/>
    <w:rsid w:val="007307E4"/>
    <w:rsid w:val="0074561D"/>
    <w:rsid w:val="00746644"/>
    <w:rsid w:val="00747986"/>
    <w:rsid w:val="00750CAC"/>
    <w:rsid w:val="00751066"/>
    <w:rsid w:val="007549C6"/>
    <w:rsid w:val="007561B2"/>
    <w:rsid w:val="0075767B"/>
    <w:rsid w:val="007626AF"/>
    <w:rsid w:val="00763D41"/>
    <w:rsid w:val="007642C5"/>
    <w:rsid w:val="0077042E"/>
    <w:rsid w:val="007734BB"/>
    <w:rsid w:val="0077720C"/>
    <w:rsid w:val="0077732B"/>
    <w:rsid w:val="007824AF"/>
    <w:rsid w:val="00786E54"/>
    <w:rsid w:val="007870D5"/>
    <w:rsid w:val="007877B8"/>
    <w:rsid w:val="007905BD"/>
    <w:rsid w:val="0079161F"/>
    <w:rsid w:val="00794920"/>
    <w:rsid w:val="00796EA7"/>
    <w:rsid w:val="007A0D12"/>
    <w:rsid w:val="007A24BC"/>
    <w:rsid w:val="007A2A78"/>
    <w:rsid w:val="007B07E5"/>
    <w:rsid w:val="007B3B07"/>
    <w:rsid w:val="007B733A"/>
    <w:rsid w:val="007C038D"/>
    <w:rsid w:val="007C358B"/>
    <w:rsid w:val="007C448E"/>
    <w:rsid w:val="007D513B"/>
    <w:rsid w:val="007D552C"/>
    <w:rsid w:val="007D629A"/>
    <w:rsid w:val="007D7F0F"/>
    <w:rsid w:val="007E08AB"/>
    <w:rsid w:val="007E3936"/>
    <w:rsid w:val="007E6733"/>
    <w:rsid w:val="007F231D"/>
    <w:rsid w:val="008010A8"/>
    <w:rsid w:val="0081245B"/>
    <w:rsid w:val="0081322F"/>
    <w:rsid w:val="00813673"/>
    <w:rsid w:val="0081373A"/>
    <w:rsid w:val="0081756D"/>
    <w:rsid w:val="00820B09"/>
    <w:rsid w:val="00821188"/>
    <w:rsid w:val="0082547D"/>
    <w:rsid w:val="00826412"/>
    <w:rsid w:val="00827DA3"/>
    <w:rsid w:val="00831DD2"/>
    <w:rsid w:val="00833FA1"/>
    <w:rsid w:val="0084007D"/>
    <w:rsid w:val="0084094D"/>
    <w:rsid w:val="00840EF8"/>
    <w:rsid w:val="00843910"/>
    <w:rsid w:val="00847A02"/>
    <w:rsid w:val="0085026F"/>
    <w:rsid w:val="0085257D"/>
    <w:rsid w:val="0085318F"/>
    <w:rsid w:val="0086169E"/>
    <w:rsid w:val="00862079"/>
    <w:rsid w:val="0086502C"/>
    <w:rsid w:val="00865CBC"/>
    <w:rsid w:val="008718BA"/>
    <w:rsid w:val="0087265F"/>
    <w:rsid w:val="00875E7B"/>
    <w:rsid w:val="00880039"/>
    <w:rsid w:val="008825D8"/>
    <w:rsid w:val="00882DCF"/>
    <w:rsid w:val="008832FB"/>
    <w:rsid w:val="00885D0A"/>
    <w:rsid w:val="00887BA3"/>
    <w:rsid w:val="00890620"/>
    <w:rsid w:val="008922EA"/>
    <w:rsid w:val="00892FE5"/>
    <w:rsid w:val="00894F00"/>
    <w:rsid w:val="00896654"/>
    <w:rsid w:val="008A081A"/>
    <w:rsid w:val="008B2F74"/>
    <w:rsid w:val="008C0D0E"/>
    <w:rsid w:val="008C34B9"/>
    <w:rsid w:val="008C71B8"/>
    <w:rsid w:val="008D2D74"/>
    <w:rsid w:val="008D5ABA"/>
    <w:rsid w:val="008E07C3"/>
    <w:rsid w:val="008F4E20"/>
    <w:rsid w:val="009057DE"/>
    <w:rsid w:val="00910FA7"/>
    <w:rsid w:val="00911BC6"/>
    <w:rsid w:val="00911EEB"/>
    <w:rsid w:val="0091546B"/>
    <w:rsid w:val="00915F9E"/>
    <w:rsid w:val="0091745D"/>
    <w:rsid w:val="0092291B"/>
    <w:rsid w:val="00922A7E"/>
    <w:rsid w:val="009307C2"/>
    <w:rsid w:val="00931CBE"/>
    <w:rsid w:val="009320A0"/>
    <w:rsid w:val="0093453A"/>
    <w:rsid w:val="00935C27"/>
    <w:rsid w:val="00940362"/>
    <w:rsid w:val="00942AB7"/>
    <w:rsid w:val="00943875"/>
    <w:rsid w:val="00944333"/>
    <w:rsid w:val="00944955"/>
    <w:rsid w:val="0094550E"/>
    <w:rsid w:val="009467B8"/>
    <w:rsid w:val="00961868"/>
    <w:rsid w:val="00964810"/>
    <w:rsid w:val="0096596B"/>
    <w:rsid w:val="00970249"/>
    <w:rsid w:val="00971762"/>
    <w:rsid w:val="00971E39"/>
    <w:rsid w:val="009754C4"/>
    <w:rsid w:val="009809CB"/>
    <w:rsid w:val="00980DE1"/>
    <w:rsid w:val="00982AD9"/>
    <w:rsid w:val="00983D11"/>
    <w:rsid w:val="0098454E"/>
    <w:rsid w:val="0098554D"/>
    <w:rsid w:val="00990CB7"/>
    <w:rsid w:val="0099386B"/>
    <w:rsid w:val="009958EB"/>
    <w:rsid w:val="00996994"/>
    <w:rsid w:val="00997666"/>
    <w:rsid w:val="009A30F8"/>
    <w:rsid w:val="009A38A5"/>
    <w:rsid w:val="009A6478"/>
    <w:rsid w:val="009B3ADD"/>
    <w:rsid w:val="009C1585"/>
    <w:rsid w:val="009C18EC"/>
    <w:rsid w:val="009C4A73"/>
    <w:rsid w:val="009C6501"/>
    <w:rsid w:val="009D1A87"/>
    <w:rsid w:val="009D4639"/>
    <w:rsid w:val="009F4DA7"/>
    <w:rsid w:val="00A004E4"/>
    <w:rsid w:val="00A0631B"/>
    <w:rsid w:val="00A067D0"/>
    <w:rsid w:val="00A12622"/>
    <w:rsid w:val="00A1533A"/>
    <w:rsid w:val="00A216BC"/>
    <w:rsid w:val="00A26823"/>
    <w:rsid w:val="00A319FA"/>
    <w:rsid w:val="00A34677"/>
    <w:rsid w:val="00A363FE"/>
    <w:rsid w:val="00A4266F"/>
    <w:rsid w:val="00A4529B"/>
    <w:rsid w:val="00A52B8E"/>
    <w:rsid w:val="00A61F5B"/>
    <w:rsid w:val="00A62DF3"/>
    <w:rsid w:val="00A65BF9"/>
    <w:rsid w:val="00A71E1C"/>
    <w:rsid w:val="00A71F36"/>
    <w:rsid w:val="00A73D14"/>
    <w:rsid w:val="00A76C91"/>
    <w:rsid w:val="00A77CB5"/>
    <w:rsid w:val="00A92305"/>
    <w:rsid w:val="00A93AD2"/>
    <w:rsid w:val="00A951AC"/>
    <w:rsid w:val="00AA2401"/>
    <w:rsid w:val="00AA2FD3"/>
    <w:rsid w:val="00AB1A07"/>
    <w:rsid w:val="00AB2BDB"/>
    <w:rsid w:val="00AB60A4"/>
    <w:rsid w:val="00AB76FE"/>
    <w:rsid w:val="00AC0EC8"/>
    <w:rsid w:val="00AC35A0"/>
    <w:rsid w:val="00AC7C34"/>
    <w:rsid w:val="00AD0A2A"/>
    <w:rsid w:val="00AD4762"/>
    <w:rsid w:val="00AD579F"/>
    <w:rsid w:val="00AD726D"/>
    <w:rsid w:val="00AE382D"/>
    <w:rsid w:val="00AE4245"/>
    <w:rsid w:val="00AE5FCC"/>
    <w:rsid w:val="00AE7D1F"/>
    <w:rsid w:val="00AF65E4"/>
    <w:rsid w:val="00B000BD"/>
    <w:rsid w:val="00B04D05"/>
    <w:rsid w:val="00B10E32"/>
    <w:rsid w:val="00B11CF6"/>
    <w:rsid w:val="00B1277E"/>
    <w:rsid w:val="00B13828"/>
    <w:rsid w:val="00B21736"/>
    <w:rsid w:val="00B22FF6"/>
    <w:rsid w:val="00B2684D"/>
    <w:rsid w:val="00B417CB"/>
    <w:rsid w:val="00B4255E"/>
    <w:rsid w:val="00B44738"/>
    <w:rsid w:val="00B4614E"/>
    <w:rsid w:val="00B47FE8"/>
    <w:rsid w:val="00B56212"/>
    <w:rsid w:val="00B6078B"/>
    <w:rsid w:val="00B7072B"/>
    <w:rsid w:val="00B707E0"/>
    <w:rsid w:val="00B72AD4"/>
    <w:rsid w:val="00B742BD"/>
    <w:rsid w:val="00B80C35"/>
    <w:rsid w:val="00B82B30"/>
    <w:rsid w:val="00B82EDE"/>
    <w:rsid w:val="00B83441"/>
    <w:rsid w:val="00B84F01"/>
    <w:rsid w:val="00B8793E"/>
    <w:rsid w:val="00B92B4C"/>
    <w:rsid w:val="00B937CA"/>
    <w:rsid w:val="00BA04D1"/>
    <w:rsid w:val="00BA548B"/>
    <w:rsid w:val="00BB0E67"/>
    <w:rsid w:val="00BB19A8"/>
    <w:rsid w:val="00BC3F07"/>
    <w:rsid w:val="00BD38D7"/>
    <w:rsid w:val="00BD52FA"/>
    <w:rsid w:val="00BD5CA9"/>
    <w:rsid w:val="00BF1C82"/>
    <w:rsid w:val="00C000A6"/>
    <w:rsid w:val="00C00300"/>
    <w:rsid w:val="00C00589"/>
    <w:rsid w:val="00C00A06"/>
    <w:rsid w:val="00C03185"/>
    <w:rsid w:val="00C134D1"/>
    <w:rsid w:val="00C163F9"/>
    <w:rsid w:val="00C21C28"/>
    <w:rsid w:val="00C24EB4"/>
    <w:rsid w:val="00C251A9"/>
    <w:rsid w:val="00C327F8"/>
    <w:rsid w:val="00C32C03"/>
    <w:rsid w:val="00C3337C"/>
    <w:rsid w:val="00C36EFC"/>
    <w:rsid w:val="00C37FFA"/>
    <w:rsid w:val="00C44FF2"/>
    <w:rsid w:val="00C510B8"/>
    <w:rsid w:val="00C52C3B"/>
    <w:rsid w:val="00C546C8"/>
    <w:rsid w:val="00C61F8A"/>
    <w:rsid w:val="00C62043"/>
    <w:rsid w:val="00C6205E"/>
    <w:rsid w:val="00C738B1"/>
    <w:rsid w:val="00C752B5"/>
    <w:rsid w:val="00C76C02"/>
    <w:rsid w:val="00C80EA0"/>
    <w:rsid w:val="00C83944"/>
    <w:rsid w:val="00C86FE1"/>
    <w:rsid w:val="00C92A16"/>
    <w:rsid w:val="00C93794"/>
    <w:rsid w:val="00C94F03"/>
    <w:rsid w:val="00C977B1"/>
    <w:rsid w:val="00CA0072"/>
    <w:rsid w:val="00CA0166"/>
    <w:rsid w:val="00CA1A60"/>
    <w:rsid w:val="00CA4950"/>
    <w:rsid w:val="00CB03E4"/>
    <w:rsid w:val="00CB19CE"/>
    <w:rsid w:val="00CB1D78"/>
    <w:rsid w:val="00CB2F89"/>
    <w:rsid w:val="00CC653E"/>
    <w:rsid w:val="00CD01FF"/>
    <w:rsid w:val="00CE380F"/>
    <w:rsid w:val="00CE79B8"/>
    <w:rsid w:val="00CF2594"/>
    <w:rsid w:val="00CF4786"/>
    <w:rsid w:val="00D00A78"/>
    <w:rsid w:val="00D03292"/>
    <w:rsid w:val="00D05173"/>
    <w:rsid w:val="00D0716C"/>
    <w:rsid w:val="00D11E4D"/>
    <w:rsid w:val="00D16A37"/>
    <w:rsid w:val="00D206C8"/>
    <w:rsid w:val="00D225C6"/>
    <w:rsid w:val="00D243ED"/>
    <w:rsid w:val="00D2528A"/>
    <w:rsid w:val="00D32A78"/>
    <w:rsid w:val="00D32D5A"/>
    <w:rsid w:val="00D33D33"/>
    <w:rsid w:val="00D3652C"/>
    <w:rsid w:val="00D468F5"/>
    <w:rsid w:val="00D46F62"/>
    <w:rsid w:val="00D4776F"/>
    <w:rsid w:val="00D50EC8"/>
    <w:rsid w:val="00D51AC5"/>
    <w:rsid w:val="00D5295B"/>
    <w:rsid w:val="00D55248"/>
    <w:rsid w:val="00D56652"/>
    <w:rsid w:val="00D6172D"/>
    <w:rsid w:val="00D617BB"/>
    <w:rsid w:val="00D61F14"/>
    <w:rsid w:val="00D641D7"/>
    <w:rsid w:val="00D6733E"/>
    <w:rsid w:val="00D7309C"/>
    <w:rsid w:val="00D74EAC"/>
    <w:rsid w:val="00D7784B"/>
    <w:rsid w:val="00D96FB9"/>
    <w:rsid w:val="00DA11AB"/>
    <w:rsid w:val="00DA18D9"/>
    <w:rsid w:val="00DB4801"/>
    <w:rsid w:val="00DB5F94"/>
    <w:rsid w:val="00DB7B76"/>
    <w:rsid w:val="00DC78A4"/>
    <w:rsid w:val="00DD0EAC"/>
    <w:rsid w:val="00DD146D"/>
    <w:rsid w:val="00DD1C93"/>
    <w:rsid w:val="00DD4289"/>
    <w:rsid w:val="00DD6473"/>
    <w:rsid w:val="00DE7AEB"/>
    <w:rsid w:val="00DF086C"/>
    <w:rsid w:val="00DF2CC6"/>
    <w:rsid w:val="00DF61F5"/>
    <w:rsid w:val="00E0423E"/>
    <w:rsid w:val="00E05249"/>
    <w:rsid w:val="00E10CF2"/>
    <w:rsid w:val="00E127A6"/>
    <w:rsid w:val="00E20B25"/>
    <w:rsid w:val="00E22B01"/>
    <w:rsid w:val="00E3000B"/>
    <w:rsid w:val="00E3015C"/>
    <w:rsid w:val="00E30165"/>
    <w:rsid w:val="00E30BD5"/>
    <w:rsid w:val="00E31F6A"/>
    <w:rsid w:val="00E3264C"/>
    <w:rsid w:val="00E34216"/>
    <w:rsid w:val="00E35A4F"/>
    <w:rsid w:val="00E40052"/>
    <w:rsid w:val="00E41A92"/>
    <w:rsid w:val="00E41D3C"/>
    <w:rsid w:val="00E439AB"/>
    <w:rsid w:val="00E479EE"/>
    <w:rsid w:val="00E540C8"/>
    <w:rsid w:val="00E60646"/>
    <w:rsid w:val="00E625FF"/>
    <w:rsid w:val="00E646A1"/>
    <w:rsid w:val="00E66AB7"/>
    <w:rsid w:val="00E67ABE"/>
    <w:rsid w:val="00E71508"/>
    <w:rsid w:val="00E71658"/>
    <w:rsid w:val="00E80E54"/>
    <w:rsid w:val="00E81A30"/>
    <w:rsid w:val="00E8588F"/>
    <w:rsid w:val="00EA0577"/>
    <w:rsid w:val="00EA11A9"/>
    <w:rsid w:val="00EA2126"/>
    <w:rsid w:val="00EA268C"/>
    <w:rsid w:val="00EA4069"/>
    <w:rsid w:val="00EA6BBD"/>
    <w:rsid w:val="00EA6EB4"/>
    <w:rsid w:val="00EB38A3"/>
    <w:rsid w:val="00EB3F85"/>
    <w:rsid w:val="00EB477D"/>
    <w:rsid w:val="00EB4877"/>
    <w:rsid w:val="00EB5223"/>
    <w:rsid w:val="00EB5546"/>
    <w:rsid w:val="00EC493A"/>
    <w:rsid w:val="00EC4CDB"/>
    <w:rsid w:val="00EC5F01"/>
    <w:rsid w:val="00ED2A82"/>
    <w:rsid w:val="00ED57BC"/>
    <w:rsid w:val="00EE198A"/>
    <w:rsid w:val="00EE3C42"/>
    <w:rsid w:val="00EE5FB5"/>
    <w:rsid w:val="00EE6D9F"/>
    <w:rsid w:val="00EF0B3F"/>
    <w:rsid w:val="00EF38E9"/>
    <w:rsid w:val="00EF45AA"/>
    <w:rsid w:val="00EF591F"/>
    <w:rsid w:val="00F0644F"/>
    <w:rsid w:val="00F11AEC"/>
    <w:rsid w:val="00F15CDA"/>
    <w:rsid w:val="00F178F3"/>
    <w:rsid w:val="00F22BF1"/>
    <w:rsid w:val="00F22C82"/>
    <w:rsid w:val="00F25CDA"/>
    <w:rsid w:val="00F26616"/>
    <w:rsid w:val="00F27109"/>
    <w:rsid w:val="00F31A3B"/>
    <w:rsid w:val="00F36D78"/>
    <w:rsid w:val="00F40875"/>
    <w:rsid w:val="00F45E4E"/>
    <w:rsid w:val="00F530B2"/>
    <w:rsid w:val="00F61E14"/>
    <w:rsid w:val="00F624A7"/>
    <w:rsid w:val="00F66B24"/>
    <w:rsid w:val="00F81930"/>
    <w:rsid w:val="00F84E14"/>
    <w:rsid w:val="00F94211"/>
    <w:rsid w:val="00F94733"/>
    <w:rsid w:val="00F9798D"/>
    <w:rsid w:val="00FA749E"/>
    <w:rsid w:val="00FB0EEA"/>
    <w:rsid w:val="00FB625F"/>
    <w:rsid w:val="00FC63CB"/>
    <w:rsid w:val="00FD230F"/>
    <w:rsid w:val="00FD4D04"/>
    <w:rsid w:val="00FD51E7"/>
    <w:rsid w:val="00FD528B"/>
    <w:rsid w:val="00FE06BC"/>
    <w:rsid w:val="00FF127A"/>
    <w:rsid w:val="00FF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efaultImageDpi w14:val="300"/>
  <w15:docId w15:val="{CE673483-92CD-4A10-B285-2EBFCF499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57D"/>
    <w:rPr>
      <w:rFonts w:eastAsia="MS Mincho"/>
      <w:noProof/>
      <w:sz w:val="24"/>
      <w:szCs w:val="24"/>
    </w:rPr>
  </w:style>
  <w:style w:type="paragraph" w:styleId="Heading1">
    <w:name w:val="heading 1"/>
    <w:next w:val="Normal"/>
    <w:link w:val="Heading1Char"/>
    <w:uiPriority w:val="9"/>
    <w:qFormat/>
    <w:rsid w:val="00A319FA"/>
    <w:pPr>
      <w:keepNext/>
      <w:keepLines/>
      <w:spacing w:after="115" w:line="259" w:lineRule="auto"/>
      <w:outlineLvl w:val="0"/>
    </w:pPr>
    <w:rPr>
      <w:i/>
      <w:color w:val="000000"/>
      <w:sz w:val="26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6C53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">
    <w:name w:val="k"/>
    <w:basedOn w:val="Normal"/>
    <w:rsid w:val="0085257D"/>
    <w:pPr>
      <w:spacing w:before="240" w:after="240" w:line="264" w:lineRule="auto"/>
      <w:ind w:left="1440"/>
      <w:jc w:val="center"/>
    </w:pPr>
    <w:rPr>
      <w:rFonts w:ascii=".VnTimeH" w:hAnsi=".VnTimeH"/>
      <w:sz w:val="20"/>
    </w:rPr>
  </w:style>
  <w:style w:type="paragraph" w:customStyle="1" w:styleId="co">
    <w:name w:val="co"/>
    <w:basedOn w:val="Normal"/>
    <w:rsid w:val="0085257D"/>
    <w:pPr>
      <w:spacing w:before="80" w:after="80" w:line="264" w:lineRule="auto"/>
      <w:jc w:val="center"/>
    </w:pPr>
    <w:rPr>
      <w:rFonts w:ascii=".VnTimeH" w:hAnsi=".VnTimeH"/>
      <w:w w:val="90"/>
      <w:sz w:val="20"/>
    </w:rPr>
  </w:style>
  <w:style w:type="paragraph" w:customStyle="1" w:styleId="ha">
    <w:name w:val="ha"/>
    <w:basedOn w:val="Normal"/>
    <w:rsid w:val="0085257D"/>
    <w:pPr>
      <w:spacing w:before="80" w:after="80" w:line="264" w:lineRule="auto"/>
      <w:jc w:val="right"/>
    </w:pPr>
    <w:rPr>
      <w:rFonts w:ascii=".VnTime" w:hAnsi=".VnTime"/>
      <w:i/>
      <w:iCs/>
      <w:sz w:val="22"/>
    </w:rPr>
  </w:style>
  <w:style w:type="paragraph" w:customStyle="1" w:styleId="b">
    <w:name w:val="b"/>
    <w:basedOn w:val="Normal"/>
    <w:link w:val="bChar"/>
    <w:rsid w:val="0085257D"/>
    <w:pPr>
      <w:spacing w:before="60" w:after="60"/>
    </w:pPr>
    <w:rPr>
      <w:rFonts w:ascii=".VnArial" w:hAnsi=".VnArial"/>
      <w:noProof w:val="0"/>
      <w:sz w:val="20"/>
    </w:rPr>
  </w:style>
  <w:style w:type="paragraph" w:customStyle="1" w:styleId="CharCharChar1CharCharCharCharCharCharChar">
    <w:name w:val="Char Char Char1 Char Char Char Char Char Char Char"/>
    <w:basedOn w:val="Normal"/>
    <w:semiHidden/>
    <w:rsid w:val="0085257D"/>
    <w:pPr>
      <w:spacing w:after="160" w:line="240" w:lineRule="exact"/>
    </w:pPr>
    <w:rPr>
      <w:rFonts w:ascii="Arial" w:eastAsia="Times New Roman" w:hAnsi="Arial"/>
      <w:sz w:val="22"/>
      <w:szCs w:val="22"/>
    </w:rPr>
  </w:style>
  <w:style w:type="table" w:styleId="TableGrid">
    <w:name w:val="Table Grid"/>
    <w:basedOn w:val="TableNormal"/>
    <w:rsid w:val="0085257D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b"/>
    <w:link w:val="Style1Char"/>
    <w:qFormat/>
    <w:rsid w:val="00665B4E"/>
    <w:pPr>
      <w:spacing w:before="80" w:after="80"/>
      <w:ind w:firstLine="510"/>
    </w:pPr>
    <w:rPr>
      <w:rFonts w:ascii="Times New Roman" w:hAnsi="Times New Roman"/>
      <w:noProof/>
      <w:sz w:val="26"/>
      <w:szCs w:val="26"/>
    </w:rPr>
  </w:style>
  <w:style w:type="character" w:customStyle="1" w:styleId="Style1Char">
    <w:name w:val="Style1 Char"/>
    <w:link w:val="Style1"/>
    <w:rsid w:val="00665B4E"/>
    <w:rPr>
      <w:rFonts w:eastAsia="MS Mincho"/>
      <w:noProof/>
      <w:sz w:val="26"/>
      <w:szCs w:val="26"/>
      <w:lang w:val="en-US" w:eastAsia="en-US" w:bidi="ar-SA"/>
    </w:rPr>
  </w:style>
  <w:style w:type="paragraph" w:customStyle="1" w:styleId="nzx">
    <w:name w:val="nzx"/>
    <w:basedOn w:val="Normal"/>
    <w:rsid w:val="00665B4E"/>
    <w:pPr>
      <w:spacing w:before="80" w:after="80" w:line="264" w:lineRule="auto"/>
      <w:ind w:firstLine="397"/>
      <w:jc w:val="both"/>
    </w:pPr>
    <w:rPr>
      <w:rFonts w:ascii=".VnTime" w:hAnsi=".VnTime"/>
      <w:sz w:val="25"/>
    </w:rPr>
  </w:style>
  <w:style w:type="paragraph" w:customStyle="1" w:styleId="CharChar">
    <w:name w:val="Char Char"/>
    <w:basedOn w:val="Normal"/>
    <w:semiHidden/>
    <w:rsid w:val="006E172B"/>
    <w:pPr>
      <w:spacing w:after="160" w:line="240" w:lineRule="exact"/>
    </w:pPr>
    <w:rPr>
      <w:rFonts w:ascii="Arial" w:eastAsia="Times New Roman" w:hAnsi="Arial"/>
      <w:sz w:val="22"/>
      <w:szCs w:val="22"/>
    </w:rPr>
  </w:style>
  <w:style w:type="character" w:customStyle="1" w:styleId="bChar">
    <w:name w:val="b Char"/>
    <w:link w:val="b"/>
    <w:rsid w:val="001D5C1B"/>
    <w:rPr>
      <w:rFonts w:ascii=".VnArial" w:eastAsia="MS Mincho" w:hAnsi=".VnArial"/>
      <w:szCs w:val="24"/>
      <w:lang w:val="en-US" w:eastAsia="en-US" w:bidi="ar-SA"/>
    </w:rPr>
  </w:style>
  <w:style w:type="paragraph" w:customStyle="1" w:styleId="1">
    <w:name w:val="1"/>
    <w:basedOn w:val="Normal"/>
    <w:rsid w:val="00D6733E"/>
    <w:pPr>
      <w:spacing w:before="180" w:after="120" w:line="264" w:lineRule="auto"/>
      <w:jc w:val="both"/>
    </w:pPr>
    <w:rPr>
      <w:rFonts w:ascii=".VnTime" w:hAnsi=".VnTime"/>
      <w:b/>
      <w:bCs/>
      <w:sz w:val="25"/>
    </w:rPr>
  </w:style>
  <w:style w:type="paragraph" w:styleId="BalloonText">
    <w:name w:val="Balloon Text"/>
    <w:basedOn w:val="Normal"/>
    <w:link w:val="BalloonTextChar"/>
    <w:rsid w:val="00D6733E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8922EA"/>
  </w:style>
  <w:style w:type="character" w:customStyle="1" w:styleId="apple-converted-space">
    <w:name w:val="apple-converted-space"/>
    <w:basedOn w:val="DefaultParagraphFont"/>
    <w:rsid w:val="008922EA"/>
  </w:style>
  <w:style w:type="paragraph" w:styleId="Header">
    <w:name w:val="header"/>
    <w:basedOn w:val="Normal"/>
    <w:link w:val="HeaderChar"/>
    <w:rsid w:val="0017149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7149D"/>
    <w:rPr>
      <w:rFonts w:eastAsia="MS Mincho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rsid w:val="0017149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17149D"/>
    <w:rPr>
      <w:rFonts w:eastAsia="MS Mincho"/>
      <w:noProof/>
      <w:sz w:val="24"/>
      <w:szCs w:val="24"/>
    </w:rPr>
  </w:style>
  <w:style w:type="character" w:customStyle="1" w:styleId="longtext">
    <w:name w:val="long_text"/>
    <w:basedOn w:val="DefaultParagraphFont"/>
    <w:rsid w:val="00786E54"/>
  </w:style>
  <w:style w:type="character" w:styleId="Hyperlink">
    <w:name w:val="Hyperlink"/>
    <w:unhideWhenUsed/>
    <w:rsid w:val="00FB0EEA"/>
    <w:rPr>
      <w:color w:val="0000FF"/>
      <w:u w:val="single"/>
    </w:rPr>
  </w:style>
  <w:style w:type="character" w:styleId="PageNumber">
    <w:name w:val="page number"/>
    <w:basedOn w:val="DefaultParagraphFont"/>
    <w:rsid w:val="00D46F62"/>
  </w:style>
  <w:style w:type="paragraph" w:styleId="ListParagraph">
    <w:name w:val="List Paragraph"/>
    <w:basedOn w:val="Normal"/>
    <w:uiPriority w:val="34"/>
    <w:qFormat/>
    <w:rsid w:val="008E07C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319FA"/>
    <w:rPr>
      <w:i/>
      <w:color w:val="000000"/>
      <w:sz w:val="26"/>
      <w:szCs w:val="22"/>
    </w:rPr>
  </w:style>
  <w:style w:type="paragraph" w:customStyle="1" w:styleId="CharCharChar1CharCharCharCharCharCharChar0">
    <w:name w:val="Char Char Char1 Char Char Char Char Char Char Char"/>
    <w:basedOn w:val="Normal"/>
    <w:semiHidden/>
    <w:rsid w:val="00A319FA"/>
    <w:pPr>
      <w:spacing w:after="160" w:line="240" w:lineRule="exact"/>
    </w:pPr>
    <w:rPr>
      <w:rFonts w:ascii="Arial" w:eastAsia="Times New Roman" w:hAnsi="Arial"/>
      <w:sz w:val="22"/>
      <w:szCs w:val="22"/>
    </w:rPr>
  </w:style>
  <w:style w:type="paragraph" w:customStyle="1" w:styleId="CharChar0">
    <w:name w:val="Char Char"/>
    <w:basedOn w:val="Normal"/>
    <w:semiHidden/>
    <w:rsid w:val="00A319FA"/>
    <w:pPr>
      <w:spacing w:after="160" w:line="240" w:lineRule="exact"/>
    </w:pPr>
    <w:rPr>
      <w:rFonts w:ascii="Arial" w:eastAsia="Times New Roman" w:hAnsi="Arial"/>
      <w:sz w:val="22"/>
      <w:szCs w:val="22"/>
    </w:rPr>
  </w:style>
  <w:style w:type="paragraph" w:styleId="BodyTextIndent2">
    <w:name w:val="Body Text Indent 2"/>
    <w:basedOn w:val="Normal"/>
    <w:link w:val="BodyTextIndent2Char"/>
    <w:rsid w:val="00A319FA"/>
    <w:pPr>
      <w:spacing w:line="312" w:lineRule="auto"/>
      <w:ind w:left="360"/>
    </w:pPr>
    <w:rPr>
      <w:rFonts w:eastAsia="Times New Roman"/>
      <w:sz w:val="26"/>
    </w:rPr>
  </w:style>
  <w:style w:type="character" w:customStyle="1" w:styleId="BodyTextIndent2Char">
    <w:name w:val="Body Text Indent 2 Char"/>
    <w:basedOn w:val="DefaultParagraphFont"/>
    <w:link w:val="BodyTextIndent2"/>
    <w:rsid w:val="00A319FA"/>
    <w:rPr>
      <w:noProof/>
      <w:sz w:val="26"/>
      <w:szCs w:val="24"/>
    </w:rPr>
  </w:style>
  <w:style w:type="table" w:customStyle="1" w:styleId="TableGrid0">
    <w:name w:val="TableGrid"/>
    <w:rsid w:val="00A319FA"/>
    <w:rPr>
      <w:rFonts w:ascii="Calibri" w:eastAsia="MS Mincho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loonTextChar">
    <w:name w:val="Balloon Text Char"/>
    <w:link w:val="BalloonText"/>
    <w:rsid w:val="00A319FA"/>
    <w:rPr>
      <w:rFonts w:ascii="Tahoma" w:eastAsia="MS Mincho" w:hAnsi="Tahoma" w:cs="Tahoma"/>
      <w:noProof/>
      <w:sz w:val="16"/>
      <w:szCs w:val="16"/>
    </w:rPr>
  </w:style>
  <w:style w:type="character" w:customStyle="1" w:styleId="st">
    <w:name w:val="st"/>
    <w:basedOn w:val="DefaultParagraphFont"/>
    <w:rsid w:val="00B21736"/>
  </w:style>
  <w:style w:type="character" w:customStyle="1" w:styleId="Heading2Char">
    <w:name w:val="Heading 2 Char"/>
    <w:basedOn w:val="DefaultParagraphFont"/>
    <w:link w:val="Heading2"/>
    <w:rsid w:val="006C535C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</w:rPr>
  </w:style>
  <w:style w:type="paragraph" w:styleId="BodyText">
    <w:name w:val="Body Text"/>
    <w:basedOn w:val="Normal"/>
    <w:link w:val="BodyTextChar"/>
    <w:rsid w:val="006C535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C535C"/>
    <w:rPr>
      <w:rFonts w:eastAsia="MS Mincho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5B00A61-EEA7-4451-932E-66AC7EF07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HOÀ XÃ HỘI CHỦ NGHĨA VIỆT NAM</vt:lpstr>
    </vt:vector>
  </TitlesOfParts>
  <Company>HOME</Company>
  <LinksUpToDate>false</LinksUpToDate>
  <CharactersWithSpaces>9836</CharactersWithSpaces>
  <SharedDoc>false</SharedDoc>
  <HLinks>
    <vt:vector size="6" baseType="variant">
      <vt:variant>
        <vt:i4>3801209</vt:i4>
      </vt:variant>
      <vt:variant>
        <vt:i4>6</vt:i4>
      </vt:variant>
      <vt:variant>
        <vt:i4>0</vt:i4>
      </vt:variant>
      <vt:variant>
        <vt:i4>5</vt:i4>
      </vt:variant>
      <vt:variant>
        <vt:lpwstr>../../Users/NGuyenPhuong/THANH%20PHUONG/TRUNG%20TAM%20CHAN%20DOAN%20XET%20NGHIEM/ISO%2017025_QUAN%20LY%20CHAT%20LUONG/21.%20TYV6-HDPP.VR-04.01.docx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HOÀ XÃ HỘI CHỦ NGHĨA VIỆT NAM</dc:title>
  <dc:creator>User</dc:creator>
  <cp:lastModifiedBy>Cun Cho</cp:lastModifiedBy>
  <cp:revision>2</cp:revision>
  <cp:lastPrinted>2015-11-04T12:03:00Z</cp:lastPrinted>
  <dcterms:created xsi:type="dcterms:W3CDTF">2017-05-10T07:20:00Z</dcterms:created>
  <dcterms:modified xsi:type="dcterms:W3CDTF">2017-05-10T07:20:00Z</dcterms:modified>
</cp:coreProperties>
</file>